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AF9" w:rsidRPr="001E5AF9" w:rsidRDefault="001E5AF9" w:rsidP="001E5AF9">
      <w:pPr>
        <w:pStyle w:val="a3"/>
        <w:rPr>
          <w:b/>
          <w:sz w:val="32"/>
          <w:szCs w:val="32"/>
        </w:rPr>
      </w:pPr>
      <w:r w:rsidRPr="001E5AF9">
        <w:rPr>
          <w:b/>
          <w:sz w:val="32"/>
          <w:szCs w:val="32"/>
        </w:rPr>
        <w:t>«Пальчиковый театр Репка».</w:t>
      </w:r>
    </w:p>
    <w:p w:rsidR="001E5AF9" w:rsidRPr="001E5AF9" w:rsidRDefault="001E5AF9" w:rsidP="001E5AF9">
      <w:pPr>
        <w:pStyle w:val="a3"/>
        <w:rPr>
          <w:sz w:val="28"/>
          <w:szCs w:val="28"/>
        </w:rPr>
      </w:pPr>
    </w:p>
    <w:p w:rsidR="001E5AF9" w:rsidRPr="001E5AF9" w:rsidRDefault="001E5AF9" w:rsidP="001E5AF9">
      <w:pPr>
        <w:pStyle w:val="a3"/>
        <w:rPr>
          <w:sz w:val="28"/>
          <w:szCs w:val="28"/>
        </w:rPr>
      </w:pPr>
      <w:r w:rsidRPr="001E5AF9">
        <w:rPr>
          <w:sz w:val="28"/>
          <w:szCs w:val="28"/>
        </w:rPr>
        <w:t xml:space="preserve"> Цель:</w:t>
      </w:r>
    </w:p>
    <w:p w:rsidR="001E5AF9" w:rsidRPr="001E5AF9" w:rsidRDefault="001E5AF9" w:rsidP="001E5AF9">
      <w:pPr>
        <w:pStyle w:val="a3"/>
        <w:rPr>
          <w:sz w:val="28"/>
          <w:szCs w:val="28"/>
        </w:rPr>
      </w:pPr>
      <w:r w:rsidRPr="001E5AF9">
        <w:rPr>
          <w:sz w:val="28"/>
          <w:szCs w:val="28"/>
        </w:rPr>
        <w:t xml:space="preserve">Развитие речи детей средствами устного народного творчества. </w:t>
      </w:r>
    </w:p>
    <w:p w:rsidR="001E5AF9" w:rsidRPr="001E5AF9" w:rsidRDefault="001E5AF9" w:rsidP="001E5AF9">
      <w:pPr>
        <w:pStyle w:val="a3"/>
        <w:rPr>
          <w:sz w:val="28"/>
          <w:szCs w:val="28"/>
        </w:rPr>
      </w:pPr>
    </w:p>
    <w:p w:rsidR="001E5AF9" w:rsidRPr="001E5AF9" w:rsidRDefault="001E5AF9" w:rsidP="001E5AF9">
      <w:pPr>
        <w:pStyle w:val="a3"/>
        <w:rPr>
          <w:sz w:val="28"/>
          <w:szCs w:val="28"/>
        </w:rPr>
      </w:pPr>
      <w:r w:rsidRPr="001E5AF9">
        <w:rPr>
          <w:sz w:val="28"/>
          <w:szCs w:val="28"/>
        </w:rPr>
        <w:t>Задачи:</w:t>
      </w:r>
    </w:p>
    <w:p w:rsidR="001E5AF9" w:rsidRPr="001E5AF9" w:rsidRDefault="001E5AF9" w:rsidP="001E5AF9">
      <w:pPr>
        <w:pStyle w:val="a3"/>
        <w:rPr>
          <w:sz w:val="28"/>
          <w:szCs w:val="28"/>
        </w:rPr>
      </w:pPr>
      <w:r w:rsidRPr="001E5AF9">
        <w:rPr>
          <w:sz w:val="28"/>
          <w:szCs w:val="28"/>
        </w:rPr>
        <w:t>1. Формировать познавательную активность, приобщая малышей к национальной культуре;</w:t>
      </w:r>
    </w:p>
    <w:p w:rsidR="001E5AF9" w:rsidRPr="001E5AF9" w:rsidRDefault="001E5AF9" w:rsidP="001E5AF9">
      <w:pPr>
        <w:pStyle w:val="a3"/>
        <w:rPr>
          <w:sz w:val="28"/>
          <w:szCs w:val="28"/>
        </w:rPr>
      </w:pPr>
      <w:r w:rsidRPr="001E5AF9">
        <w:rPr>
          <w:sz w:val="28"/>
          <w:szCs w:val="28"/>
        </w:rPr>
        <w:t>2. Продолжить знакомство с фольклорными произведениями;</w:t>
      </w:r>
    </w:p>
    <w:p w:rsidR="001E5AF9" w:rsidRPr="001E5AF9" w:rsidRDefault="001E5AF9" w:rsidP="001E5AF9">
      <w:pPr>
        <w:pStyle w:val="a3"/>
        <w:rPr>
          <w:sz w:val="28"/>
          <w:szCs w:val="28"/>
        </w:rPr>
      </w:pPr>
      <w:r w:rsidRPr="001E5AF9">
        <w:rPr>
          <w:sz w:val="28"/>
          <w:szCs w:val="28"/>
        </w:rPr>
        <w:t>3. Развивать мелкую моторику пальцев рук с помощью пальчикового театра;</w:t>
      </w:r>
    </w:p>
    <w:p w:rsidR="001E5AF9" w:rsidRPr="001E5AF9" w:rsidRDefault="001E5AF9" w:rsidP="001E5AF9">
      <w:pPr>
        <w:pStyle w:val="a3"/>
        <w:rPr>
          <w:sz w:val="28"/>
          <w:szCs w:val="28"/>
        </w:rPr>
      </w:pPr>
      <w:r w:rsidRPr="001E5AF9">
        <w:rPr>
          <w:sz w:val="28"/>
          <w:szCs w:val="28"/>
        </w:rPr>
        <w:t>Материал:</w:t>
      </w:r>
    </w:p>
    <w:p w:rsidR="003F0CC9" w:rsidRPr="001E5AF9" w:rsidRDefault="001E5AF9" w:rsidP="001E5AF9">
      <w:pPr>
        <w:pStyle w:val="a3"/>
        <w:rPr>
          <w:sz w:val="28"/>
          <w:szCs w:val="28"/>
        </w:rPr>
      </w:pPr>
      <w:r w:rsidRPr="001E5AF9">
        <w:rPr>
          <w:sz w:val="28"/>
          <w:szCs w:val="28"/>
        </w:rPr>
        <w:t>Пальчиковый театр из сказки «Репка» сшит из фетра.</w:t>
      </w:r>
      <w:r w:rsidR="00D638AE" w:rsidRPr="00D638AE">
        <w:rPr>
          <w:noProof/>
          <w:sz w:val="28"/>
          <w:szCs w:val="28"/>
          <w:lang w:eastAsia="ru-RU"/>
        </w:rPr>
        <w:t xml:space="preserve"> </w:t>
      </w:r>
      <w:bookmarkStart w:id="0" w:name="_GoBack"/>
      <w:r w:rsidR="00D638AE">
        <w:rPr>
          <w:noProof/>
          <w:sz w:val="28"/>
          <w:szCs w:val="28"/>
          <w:lang w:eastAsia="ru-RU"/>
        </w:rPr>
        <w:drawing>
          <wp:inline distT="0" distB="0" distL="0" distR="0" wp14:anchorId="2D3C6529" wp14:editId="010195F6">
            <wp:extent cx="4152130" cy="3113891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773" cy="3127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3F0CC9" w:rsidRPr="001E5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41"/>
    <w:rsid w:val="001E5AF9"/>
    <w:rsid w:val="003F0CC9"/>
    <w:rsid w:val="00425641"/>
    <w:rsid w:val="00D6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A0199-84B5-47A9-84AB-103BB5A6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2021-03-25T05:49:00Z</dcterms:created>
  <dcterms:modified xsi:type="dcterms:W3CDTF">2021-03-25T13:33:00Z</dcterms:modified>
</cp:coreProperties>
</file>