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55F76" w14:textId="111DB64F" w:rsidR="00F93AC1" w:rsidRDefault="00821387" w:rsidP="00C613E3">
      <w:pPr>
        <w:spacing w:after="0" w:line="240" w:lineRule="auto"/>
        <w:ind w:right="-1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615533">
        <w:rPr>
          <w:rFonts w:ascii="Times New Roman" w:eastAsiaTheme="majorEastAsia" w:hAnsi="Times New Roman" w:cs="Times New Roman"/>
          <w:b/>
          <w:bCs/>
          <w:sz w:val="28"/>
          <w:szCs w:val="28"/>
        </w:rPr>
        <w:t>О</w:t>
      </w:r>
      <w:r w:rsidR="00A21FBC">
        <w:rPr>
          <w:rFonts w:ascii="Times New Roman" w:eastAsiaTheme="majorEastAsia" w:hAnsi="Times New Roman" w:cs="Times New Roman"/>
          <w:b/>
          <w:bCs/>
          <w:sz w:val="28"/>
          <w:szCs w:val="28"/>
        </w:rPr>
        <w:t>СТЕОПОРОЗ</w:t>
      </w:r>
    </w:p>
    <w:p w14:paraId="3580A2C5" w14:textId="77777777" w:rsidR="00C613E3" w:rsidRPr="00615533" w:rsidRDefault="00C613E3" w:rsidP="00821387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14:paraId="72943CB7" w14:textId="77777777" w:rsidR="00C613E3" w:rsidRDefault="00C613E3" w:rsidP="00A2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613E3" w:rsidSect="00C613E3">
          <w:pgSz w:w="11906" w:h="16838"/>
          <w:pgMar w:top="1134" w:right="566" w:bottom="1134" w:left="993" w:header="708" w:footer="708" w:gutter="0"/>
          <w:cols w:space="708"/>
          <w:docGrid w:linePitch="360"/>
        </w:sectPr>
      </w:pPr>
    </w:p>
    <w:p w14:paraId="3905DF52" w14:textId="7D2B89A1" w:rsidR="009E560A" w:rsidRDefault="009E560A" w:rsidP="00A2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533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6B3358E" wp14:editId="472AA1EF">
            <wp:extent cx="3352919" cy="2514600"/>
            <wp:effectExtent l="0" t="0" r="0" b="0"/>
            <wp:docPr id="614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3E5C383-D12A-42E9-8DE3-8E96D90C8D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2">
                      <a:extLst>
                        <a:ext uri="{FF2B5EF4-FFF2-40B4-BE49-F238E27FC236}">
                          <a16:creationId xmlns:a16="http://schemas.microsoft.com/office/drawing/2014/main" id="{73E5C383-D12A-42E9-8DE3-8E96D90C8D5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862" cy="256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42760" w14:textId="77777777" w:rsidR="002F56D2" w:rsidRDefault="002F56D2" w:rsidP="00A2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B7CD8" w14:textId="77777777" w:rsidR="00C613E3" w:rsidRPr="00615533" w:rsidRDefault="00C613E3" w:rsidP="00C6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C3C46" w14:textId="77777777" w:rsidR="00C613E3" w:rsidRDefault="00C613E3" w:rsidP="00850C12">
      <w:pPr>
        <w:pStyle w:val="a4"/>
        <w:jc w:val="center"/>
        <w:textAlignment w:val="baseline"/>
        <w:rPr>
          <w:rFonts w:eastAsiaTheme="minorEastAsia"/>
          <w:color w:val="000000" w:themeColor="text1"/>
          <w:u w:val="single"/>
        </w:rPr>
      </w:pPr>
    </w:p>
    <w:p w14:paraId="53871301" w14:textId="1011290B" w:rsidR="00850C12" w:rsidRPr="00615533" w:rsidRDefault="00850C12" w:rsidP="00850C12">
      <w:pPr>
        <w:pStyle w:val="a4"/>
        <w:jc w:val="center"/>
        <w:textAlignment w:val="baseline"/>
        <w:rPr>
          <w:color w:val="CC0000"/>
          <w:u w:val="single"/>
        </w:rPr>
      </w:pPr>
      <w:r w:rsidRPr="00615533">
        <w:rPr>
          <w:rFonts w:eastAsiaTheme="minorEastAsia"/>
          <w:color w:val="000000" w:themeColor="text1"/>
          <w:u w:val="single"/>
        </w:rPr>
        <w:t>Симптомы</w:t>
      </w:r>
      <w:r w:rsidR="00BC16E3" w:rsidRPr="00615533">
        <w:rPr>
          <w:rFonts w:eastAsiaTheme="minorEastAsia"/>
          <w:color w:val="000000" w:themeColor="text1"/>
          <w:u w:val="single"/>
        </w:rPr>
        <w:t xml:space="preserve"> остеопороза</w:t>
      </w:r>
    </w:p>
    <w:p w14:paraId="4DAEA25F" w14:textId="7D9ECA51" w:rsidR="00850C12" w:rsidRPr="00615533" w:rsidRDefault="00850C12" w:rsidP="00C94BF5">
      <w:pPr>
        <w:pStyle w:val="a4"/>
        <w:numPr>
          <w:ilvl w:val="0"/>
          <w:numId w:val="13"/>
        </w:numPr>
        <w:jc w:val="both"/>
        <w:textAlignment w:val="baseline"/>
        <w:rPr>
          <w:rFonts w:eastAsiaTheme="minorEastAsia"/>
          <w:color w:val="000000" w:themeColor="text1"/>
        </w:rPr>
      </w:pPr>
      <w:r w:rsidRPr="00615533">
        <w:rPr>
          <w:rFonts w:eastAsiaTheme="minorEastAsia"/>
          <w:color w:val="000000" w:themeColor="text1"/>
        </w:rPr>
        <w:t xml:space="preserve">Уменьшение роста </w:t>
      </w:r>
      <w:r w:rsidR="003228E9">
        <w:rPr>
          <w:rFonts w:eastAsiaTheme="minorEastAsia"/>
          <w:color w:val="000000" w:themeColor="text1"/>
        </w:rPr>
        <w:t xml:space="preserve">человека </w:t>
      </w:r>
      <w:r w:rsidRPr="00615533">
        <w:rPr>
          <w:rFonts w:eastAsiaTheme="minorEastAsia"/>
          <w:color w:val="000000" w:themeColor="text1"/>
        </w:rPr>
        <w:t>от 2-3 до 10-15 см (из-за компрессионных переломов позвоночника и формирования кифоза</w:t>
      </w:r>
      <w:r w:rsidR="00671C80" w:rsidRPr="00615533">
        <w:rPr>
          <w:rFonts w:eastAsiaTheme="minorEastAsia"/>
          <w:color w:val="000000" w:themeColor="text1"/>
        </w:rPr>
        <w:t>)</w:t>
      </w:r>
      <w:r w:rsidRPr="00615533">
        <w:rPr>
          <w:rFonts w:eastAsiaTheme="minorEastAsia"/>
          <w:color w:val="000000" w:themeColor="text1"/>
        </w:rPr>
        <w:t xml:space="preserve"> </w:t>
      </w:r>
    </w:p>
    <w:p w14:paraId="1DCEC027" w14:textId="47A630E5" w:rsidR="00850C12" w:rsidRPr="00615533" w:rsidRDefault="00850C12" w:rsidP="00C94BF5">
      <w:pPr>
        <w:pStyle w:val="a4"/>
        <w:numPr>
          <w:ilvl w:val="0"/>
          <w:numId w:val="13"/>
        </w:numPr>
        <w:jc w:val="both"/>
        <w:textAlignment w:val="baseline"/>
        <w:rPr>
          <w:color w:val="000000" w:themeColor="text1"/>
        </w:rPr>
      </w:pPr>
      <w:r w:rsidRPr="00615533">
        <w:rPr>
          <w:rFonts w:eastAsiaTheme="minorEastAsia"/>
          <w:color w:val="000000" w:themeColor="text1"/>
        </w:rPr>
        <w:t>Искривления позвоночника</w:t>
      </w:r>
    </w:p>
    <w:p w14:paraId="1FAE51CA" w14:textId="77777777" w:rsidR="00850C12" w:rsidRPr="00615533" w:rsidRDefault="00850C12" w:rsidP="00C94BF5">
      <w:pPr>
        <w:pStyle w:val="a4"/>
        <w:numPr>
          <w:ilvl w:val="0"/>
          <w:numId w:val="13"/>
        </w:numPr>
        <w:jc w:val="both"/>
        <w:textAlignment w:val="baseline"/>
        <w:rPr>
          <w:color w:val="000000" w:themeColor="text1"/>
        </w:rPr>
      </w:pPr>
      <w:r w:rsidRPr="00615533">
        <w:rPr>
          <w:rFonts w:eastAsiaTheme="minorEastAsia"/>
          <w:color w:val="000000" w:themeColor="text1"/>
        </w:rPr>
        <w:t xml:space="preserve">Хронические боли в спине </w:t>
      </w:r>
    </w:p>
    <w:p w14:paraId="7D848001" w14:textId="065D9579" w:rsidR="00850C12" w:rsidRPr="00615533" w:rsidRDefault="00850C12" w:rsidP="00C94BF5">
      <w:pPr>
        <w:pStyle w:val="a4"/>
        <w:numPr>
          <w:ilvl w:val="0"/>
          <w:numId w:val="13"/>
        </w:numPr>
        <w:jc w:val="both"/>
        <w:textAlignment w:val="baseline"/>
        <w:rPr>
          <w:rFonts w:eastAsiaTheme="minorEastAsia"/>
          <w:color w:val="000000" w:themeColor="text1"/>
        </w:rPr>
      </w:pPr>
      <w:r w:rsidRPr="00615533">
        <w:rPr>
          <w:rFonts w:eastAsiaTheme="minorEastAsia"/>
          <w:color w:val="000000" w:themeColor="text1"/>
        </w:rPr>
        <w:t>Усталость спины</w:t>
      </w:r>
    </w:p>
    <w:p w14:paraId="4F3BEBDE" w14:textId="0BC38E61" w:rsidR="00671C80" w:rsidRPr="00615533" w:rsidRDefault="00D356DC" w:rsidP="00C94BF5">
      <w:pPr>
        <w:pStyle w:val="a4"/>
        <w:numPr>
          <w:ilvl w:val="0"/>
          <w:numId w:val="13"/>
        </w:numPr>
        <w:jc w:val="both"/>
        <w:textAlignment w:val="baseline"/>
        <w:rPr>
          <w:color w:val="000000" w:themeColor="text1"/>
        </w:rPr>
      </w:pPr>
      <w:r w:rsidRPr="00615533">
        <w:rPr>
          <w:rFonts w:eastAsiaTheme="minorEastAsia"/>
          <w:color w:val="000000" w:themeColor="text1"/>
        </w:rPr>
        <w:t xml:space="preserve"> Характерны </w:t>
      </w:r>
      <w:r w:rsidR="00671C80" w:rsidRPr="00615533">
        <w:rPr>
          <w:rFonts w:eastAsiaTheme="minorEastAsia"/>
          <w:color w:val="000000" w:themeColor="text1"/>
        </w:rPr>
        <w:t>переломы шейки бедра</w:t>
      </w:r>
      <w:r w:rsidRPr="00615533">
        <w:rPr>
          <w:rFonts w:eastAsiaTheme="minorEastAsia"/>
          <w:color w:val="000000" w:themeColor="text1"/>
        </w:rPr>
        <w:t xml:space="preserve">, </w:t>
      </w:r>
      <w:r w:rsidR="00671C80" w:rsidRPr="00615533">
        <w:rPr>
          <w:rFonts w:eastAsiaTheme="minorEastAsia"/>
          <w:color w:val="000000" w:themeColor="text1"/>
        </w:rPr>
        <w:t>лучевой кости, плечевой кости</w:t>
      </w:r>
      <w:r w:rsidR="00D65AC1" w:rsidRPr="00615533">
        <w:rPr>
          <w:rFonts w:eastAsiaTheme="minorEastAsia"/>
          <w:color w:val="000000" w:themeColor="text1"/>
        </w:rPr>
        <w:t>, компрессионные переломы позвонков.</w:t>
      </w:r>
    </w:p>
    <w:p w14:paraId="75E248B3" w14:textId="77777777" w:rsidR="00C613E3" w:rsidRDefault="00C613E3" w:rsidP="00C94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DECA74" w14:textId="77777777" w:rsidR="002F56D2" w:rsidRDefault="002F56D2" w:rsidP="00D82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5BDAEAF" w14:textId="77777777" w:rsidR="00C613E3" w:rsidRDefault="00C613E3" w:rsidP="00D82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BEA2234" w14:textId="77777777" w:rsidR="00C613E3" w:rsidRDefault="00C613E3" w:rsidP="00D82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  <w:sectPr w:rsidR="00C613E3" w:rsidSect="00B46E9E">
          <w:type w:val="continuous"/>
          <w:pgSz w:w="11906" w:h="16838"/>
          <w:pgMar w:top="1134" w:right="424" w:bottom="1134" w:left="426" w:header="708" w:footer="708" w:gutter="0"/>
          <w:cols w:num="2" w:space="708"/>
          <w:docGrid w:linePitch="360"/>
        </w:sectPr>
      </w:pPr>
    </w:p>
    <w:p w14:paraId="21A127AA" w14:textId="74CC80DD" w:rsidR="00D82A62" w:rsidRPr="00615533" w:rsidRDefault="00D82A62" w:rsidP="00D82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15533">
        <w:rPr>
          <w:rFonts w:ascii="Times New Roman" w:hAnsi="Times New Roman" w:cs="Times New Roman"/>
          <w:sz w:val="24"/>
          <w:szCs w:val="24"/>
          <w:u w:val="single"/>
        </w:rPr>
        <w:lastRenderedPageBreak/>
        <w:t>Профилактика и коррекция прогрессирования остеопороза</w:t>
      </w:r>
    </w:p>
    <w:p w14:paraId="125A53D5" w14:textId="77777777" w:rsidR="000A029A" w:rsidRPr="00615533" w:rsidRDefault="00336895" w:rsidP="000A029A">
      <w:pPr>
        <w:pStyle w:val="a4"/>
        <w:numPr>
          <w:ilvl w:val="0"/>
          <w:numId w:val="15"/>
        </w:numPr>
        <w:jc w:val="both"/>
        <w:textAlignment w:val="baseline"/>
        <w:rPr>
          <w:color w:val="000000" w:themeColor="text1"/>
        </w:rPr>
      </w:pPr>
      <w:r w:rsidRPr="00615533">
        <w:rPr>
          <w:rFonts w:eastAsiaTheme="minorEastAsia"/>
          <w:color w:val="000000" w:themeColor="text1"/>
        </w:rPr>
        <w:t xml:space="preserve">Сбалансированное питание. Основным источником кальция являются: </w:t>
      </w:r>
    </w:p>
    <w:p w14:paraId="4A0898C0" w14:textId="301435A2" w:rsidR="00336895" w:rsidRPr="00615533" w:rsidRDefault="00336895" w:rsidP="000A029A">
      <w:pPr>
        <w:pStyle w:val="a4"/>
        <w:numPr>
          <w:ilvl w:val="0"/>
          <w:numId w:val="16"/>
        </w:numPr>
        <w:jc w:val="both"/>
        <w:textAlignment w:val="baseline"/>
        <w:rPr>
          <w:color w:val="000000" w:themeColor="text1"/>
        </w:rPr>
      </w:pPr>
      <w:r w:rsidRPr="00615533">
        <w:rPr>
          <w:rFonts w:eastAsiaTheme="minorEastAsia"/>
          <w:color w:val="000000" w:themeColor="text1"/>
        </w:rPr>
        <w:t xml:space="preserve">молочные продукты (в особенности, твердые сыры и творог) </w:t>
      </w:r>
    </w:p>
    <w:p w14:paraId="0721558D" w14:textId="6B62EE92" w:rsidR="00336895" w:rsidRPr="00615533" w:rsidRDefault="00336895" w:rsidP="000A029A">
      <w:pPr>
        <w:pStyle w:val="a4"/>
        <w:numPr>
          <w:ilvl w:val="0"/>
          <w:numId w:val="16"/>
        </w:numPr>
        <w:jc w:val="both"/>
        <w:textAlignment w:val="baseline"/>
        <w:rPr>
          <w:rFonts w:eastAsiaTheme="minorEastAsia"/>
          <w:color w:val="000000" w:themeColor="text1"/>
        </w:rPr>
      </w:pPr>
      <w:r w:rsidRPr="00615533">
        <w:rPr>
          <w:rFonts w:eastAsiaTheme="minorEastAsia"/>
          <w:color w:val="000000" w:themeColor="text1"/>
        </w:rPr>
        <w:t>консервированная рыба с косточками (лосось, сардина</w:t>
      </w:r>
      <w:r w:rsidR="000A029A" w:rsidRPr="00615533">
        <w:rPr>
          <w:rFonts w:eastAsiaTheme="minorEastAsia"/>
          <w:color w:val="000000" w:themeColor="text1"/>
        </w:rPr>
        <w:t>)</w:t>
      </w:r>
    </w:p>
    <w:p w14:paraId="647884DC" w14:textId="4FC47046" w:rsidR="00336895" w:rsidRPr="00615533" w:rsidRDefault="00336895" w:rsidP="000A029A">
      <w:pPr>
        <w:pStyle w:val="a4"/>
        <w:numPr>
          <w:ilvl w:val="0"/>
          <w:numId w:val="16"/>
        </w:numPr>
        <w:jc w:val="both"/>
        <w:textAlignment w:val="baseline"/>
        <w:rPr>
          <w:rFonts w:eastAsiaTheme="minorEastAsia"/>
          <w:color w:val="000000" w:themeColor="text1"/>
        </w:rPr>
      </w:pPr>
      <w:r w:rsidRPr="00615533">
        <w:rPr>
          <w:rFonts w:eastAsiaTheme="minorEastAsia"/>
          <w:color w:val="000000" w:themeColor="text1"/>
        </w:rPr>
        <w:t>из растительных продуктов – курага</w:t>
      </w:r>
      <w:r w:rsidR="00C94BF5">
        <w:rPr>
          <w:rFonts w:eastAsiaTheme="minorEastAsia"/>
          <w:color w:val="000000" w:themeColor="text1"/>
        </w:rPr>
        <w:t>,</w:t>
      </w:r>
      <w:r w:rsidRPr="00615533">
        <w:rPr>
          <w:rFonts w:eastAsiaTheme="minorEastAsia"/>
          <w:color w:val="000000" w:themeColor="text1"/>
        </w:rPr>
        <w:t xml:space="preserve"> орехи миндаль, подсолнечник, кунжут, сельдерей</w:t>
      </w:r>
      <w:r w:rsidR="007659F2" w:rsidRPr="00615533">
        <w:rPr>
          <w:rFonts w:eastAsiaTheme="minorEastAsia"/>
          <w:color w:val="000000" w:themeColor="text1"/>
        </w:rPr>
        <w:t>,</w:t>
      </w:r>
      <w:r w:rsidRPr="00615533">
        <w:rPr>
          <w:rFonts w:eastAsiaTheme="minorEastAsia"/>
          <w:color w:val="000000" w:themeColor="text1"/>
        </w:rPr>
        <w:t xml:space="preserve"> </w:t>
      </w:r>
      <w:r w:rsidR="007659F2" w:rsidRPr="00615533">
        <w:rPr>
          <w:rFonts w:eastAsiaTheme="minorEastAsia"/>
          <w:color w:val="000000" w:themeColor="text1"/>
        </w:rPr>
        <w:t>шпинат, кресс-салат, цикорий, морская капуста</w:t>
      </w:r>
      <w:r w:rsidR="003228E9">
        <w:rPr>
          <w:rFonts w:eastAsiaTheme="minorEastAsia"/>
          <w:color w:val="000000" w:themeColor="text1"/>
        </w:rPr>
        <w:t>.</w:t>
      </w:r>
    </w:p>
    <w:p w14:paraId="6ED01AEF" w14:textId="77777777" w:rsidR="00C94BF5" w:rsidRDefault="00C94BF5" w:rsidP="00C94BF5">
      <w:pPr>
        <w:pStyle w:val="a4"/>
        <w:jc w:val="both"/>
      </w:pPr>
    </w:p>
    <w:p w14:paraId="7D1BF475" w14:textId="6922958C" w:rsidR="000A179B" w:rsidRDefault="000A179B" w:rsidP="000A029A">
      <w:pPr>
        <w:pStyle w:val="a4"/>
        <w:numPr>
          <w:ilvl w:val="0"/>
          <w:numId w:val="15"/>
        </w:numPr>
        <w:jc w:val="both"/>
      </w:pPr>
      <w:r w:rsidRPr="00615533">
        <w:t>Физические упражнения - ходьба, специальные упражнения для укрепления мышц спины, упражнения на равновесие</w:t>
      </w:r>
    </w:p>
    <w:p w14:paraId="225DA419" w14:textId="1B5076C4" w:rsidR="003205C8" w:rsidRPr="00615533" w:rsidRDefault="00615533" w:rsidP="00C613E3">
      <w:pPr>
        <w:ind w:right="-1"/>
        <w:jc w:val="both"/>
        <w:rPr>
          <w:sz w:val="24"/>
          <w:szCs w:val="24"/>
        </w:rPr>
      </w:pPr>
      <w:r w:rsidRPr="00615533">
        <w:rPr>
          <w:noProof/>
          <w:sz w:val="24"/>
          <w:szCs w:val="24"/>
        </w:rPr>
        <w:t xml:space="preserve">     </w:t>
      </w:r>
      <w:r w:rsidR="003205C8" w:rsidRPr="00615533">
        <w:rPr>
          <w:noProof/>
          <w:sz w:val="24"/>
          <w:szCs w:val="24"/>
          <w:lang w:eastAsia="ru-RU"/>
        </w:rPr>
        <w:drawing>
          <wp:inline distT="0" distB="0" distL="0" distR="0" wp14:anchorId="3669D779" wp14:editId="49D968A4">
            <wp:extent cx="3359994" cy="2400300"/>
            <wp:effectExtent l="0" t="0" r="0" b="0"/>
            <wp:docPr id="2867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1515699-3BD7-4CC0-B33B-CDF87DFC3F5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Picture 2">
                      <a:extLst>
                        <a:ext uri="{FF2B5EF4-FFF2-40B4-BE49-F238E27FC236}">
                          <a16:creationId xmlns:a16="http://schemas.microsoft.com/office/drawing/2014/main" id="{E1515699-3BD7-4CC0-B33B-CDF87DFC3F58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067" cy="245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533">
        <w:rPr>
          <w:noProof/>
          <w:sz w:val="24"/>
          <w:szCs w:val="24"/>
        </w:rPr>
        <w:t xml:space="preserve">      </w:t>
      </w:r>
      <w:r w:rsidR="003205C8" w:rsidRPr="00615533">
        <w:rPr>
          <w:noProof/>
          <w:sz w:val="24"/>
          <w:szCs w:val="24"/>
          <w:lang w:eastAsia="ru-RU"/>
        </w:rPr>
        <w:drawing>
          <wp:inline distT="0" distB="0" distL="0" distR="0" wp14:anchorId="615172C2" wp14:editId="30388F65">
            <wp:extent cx="3194310" cy="2374816"/>
            <wp:effectExtent l="0" t="0" r="6350" b="6985"/>
            <wp:docPr id="2969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4A329FF-F5D3-4DE2-A53A-2606F9E8963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2">
                      <a:extLst>
                        <a:ext uri="{FF2B5EF4-FFF2-40B4-BE49-F238E27FC236}">
                          <a16:creationId xmlns:a16="http://schemas.microsoft.com/office/drawing/2014/main" id="{54A329FF-F5D3-4DE2-A53A-2606F9E8963B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1" cy="238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D8379" w14:textId="126F5CD9" w:rsidR="00C17614" w:rsidRPr="00615533" w:rsidRDefault="003205C8" w:rsidP="00615533">
      <w:pPr>
        <w:pStyle w:val="a4"/>
        <w:jc w:val="center"/>
      </w:pPr>
      <w:r w:rsidRPr="00615533">
        <w:rPr>
          <w:noProof/>
        </w:rPr>
        <w:drawing>
          <wp:inline distT="0" distB="0" distL="0" distR="0" wp14:anchorId="5F87EF8C" wp14:editId="332CF681">
            <wp:extent cx="2424430" cy="1818257"/>
            <wp:effectExtent l="0" t="0" r="0" b="0"/>
            <wp:docPr id="3482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3466979-203F-42EB-B46D-A01F9FC79B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0" name="Picture 2">
                      <a:extLst>
                        <a:ext uri="{FF2B5EF4-FFF2-40B4-BE49-F238E27FC236}">
                          <a16:creationId xmlns:a16="http://schemas.microsoft.com/office/drawing/2014/main" id="{23466979-203F-42EB-B46D-A01F9FC79B5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998" cy="182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21DF6" w14:textId="172AB277" w:rsidR="003205C8" w:rsidRPr="00615533" w:rsidRDefault="003205C8" w:rsidP="00615533">
      <w:pPr>
        <w:pStyle w:val="a4"/>
        <w:jc w:val="center"/>
      </w:pPr>
      <w:r w:rsidRPr="00615533">
        <w:t>Резкие наклоны и поворот</w:t>
      </w:r>
      <w:r w:rsidR="00C17614" w:rsidRPr="00615533">
        <w:t>ы</w:t>
      </w:r>
      <w:r w:rsidR="00A21FBC">
        <w:t xml:space="preserve"> – противопоказаны!</w:t>
      </w:r>
    </w:p>
    <w:p w14:paraId="49DDBC54" w14:textId="4DB429BD" w:rsidR="000A029A" w:rsidRPr="00615533" w:rsidRDefault="003228E9" w:rsidP="000A029A">
      <w:pPr>
        <w:pStyle w:val="a4"/>
        <w:numPr>
          <w:ilvl w:val="0"/>
          <w:numId w:val="15"/>
        </w:numPr>
        <w:jc w:val="both"/>
      </w:pPr>
      <w:r>
        <w:rPr>
          <w:u w:val="single"/>
        </w:rPr>
        <w:lastRenderedPageBreak/>
        <w:t>Отказ от вредных</w:t>
      </w:r>
      <w:r w:rsidR="0046237B" w:rsidRPr="00615533">
        <w:rPr>
          <w:u w:val="single"/>
        </w:rPr>
        <w:t xml:space="preserve"> привычек</w:t>
      </w:r>
      <w:r w:rsidR="0046237B" w:rsidRPr="00615533">
        <w:t xml:space="preserve"> (курение, </w:t>
      </w:r>
      <w:r w:rsidR="00C34B06" w:rsidRPr="00615533">
        <w:t>употребление алкоголя,</w:t>
      </w:r>
      <w:r w:rsidR="0046237B" w:rsidRPr="00615533">
        <w:t xml:space="preserve"> употребление большого количества кофе, соли)</w:t>
      </w:r>
      <w:r w:rsidR="000A029A" w:rsidRPr="00615533">
        <w:t xml:space="preserve"> </w:t>
      </w:r>
    </w:p>
    <w:p w14:paraId="041069B6" w14:textId="1AE6288F" w:rsidR="000A029A" w:rsidRPr="00615533" w:rsidRDefault="000A029A" w:rsidP="000A029A">
      <w:pPr>
        <w:pStyle w:val="a4"/>
        <w:numPr>
          <w:ilvl w:val="0"/>
          <w:numId w:val="15"/>
        </w:numPr>
        <w:jc w:val="both"/>
      </w:pPr>
      <w:r w:rsidRPr="00615533">
        <w:t>При необходимости (</w:t>
      </w:r>
      <w:r w:rsidR="00B51934" w:rsidRPr="00615533">
        <w:t>по</w:t>
      </w:r>
      <w:r w:rsidRPr="00615533">
        <w:t xml:space="preserve"> назначени</w:t>
      </w:r>
      <w:r w:rsidR="00B51934" w:rsidRPr="00615533">
        <w:t>ю</w:t>
      </w:r>
      <w:r w:rsidRPr="00615533">
        <w:t xml:space="preserve"> специалиста) – использование ортопедических изделий</w:t>
      </w:r>
    </w:p>
    <w:p w14:paraId="2C2CF7D1" w14:textId="77777777" w:rsidR="00615533" w:rsidRPr="00615533" w:rsidRDefault="00615533" w:rsidP="00615533">
      <w:pPr>
        <w:pStyle w:val="a4"/>
        <w:jc w:val="both"/>
      </w:pPr>
    </w:p>
    <w:p w14:paraId="43544E40" w14:textId="77777777" w:rsidR="00615533" w:rsidRPr="00615533" w:rsidRDefault="00615533" w:rsidP="00615533">
      <w:pPr>
        <w:pStyle w:val="a4"/>
        <w:numPr>
          <w:ilvl w:val="0"/>
          <w:numId w:val="15"/>
        </w:numPr>
        <w:jc w:val="both"/>
      </w:pPr>
      <w:r w:rsidRPr="00615533">
        <w:t>Профилактика падений</w:t>
      </w:r>
    </w:p>
    <w:p w14:paraId="7B4AEA6E" w14:textId="77777777" w:rsidR="000A029A" w:rsidRPr="00615533" w:rsidRDefault="000A029A" w:rsidP="00C34B06">
      <w:pPr>
        <w:pStyle w:val="a4"/>
      </w:pPr>
    </w:p>
    <w:p w14:paraId="45E358CC" w14:textId="10793C37" w:rsidR="00C34B06" w:rsidRPr="00615533" w:rsidRDefault="00C34B06" w:rsidP="000A029A">
      <w:pPr>
        <w:pStyle w:val="a4"/>
        <w:numPr>
          <w:ilvl w:val="0"/>
          <w:numId w:val="15"/>
        </w:numPr>
      </w:pPr>
      <w:r w:rsidRPr="00615533">
        <w:t>Соблюдение ортопедического режима:</w:t>
      </w:r>
    </w:p>
    <w:p w14:paraId="2E383A3F" w14:textId="1607C4CD" w:rsidR="00C34B06" w:rsidRPr="00615533" w:rsidRDefault="00C34B06" w:rsidP="00BC16E3">
      <w:pPr>
        <w:pStyle w:val="a4"/>
        <w:numPr>
          <w:ilvl w:val="0"/>
          <w:numId w:val="12"/>
        </w:numPr>
        <w:jc w:val="both"/>
      </w:pPr>
      <w:r w:rsidRPr="00615533">
        <w:t>Сон на жесткой постели с маленькой или ортопедической подушкой под головой</w:t>
      </w:r>
    </w:p>
    <w:p w14:paraId="3E1F596E" w14:textId="4315B680" w:rsidR="00C34B06" w:rsidRPr="00615533" w:rsidRDefault="00C34B06" w:rsidP="00BC16E3">
      <w:pPr>
        <w:pStyle w:val="a4"/>
        <w:numPr>
          <w:ilvl w:val="0"/>
          <w:numId w:val="12"/>
        </w:numPr>
        <w:jc w:val="both"/>
      </w:pPr>
      <w:r w:rsidRPr="00615533">
        <w:t>Необходимо избегать длительного лежания, сидения (особенно сгорбившись), стояния в одном положении</w:t>
      </w:r>
    </w:p>
    <w:p w14:paraId="53B6A2EE" w14:textId="2DACAA2F" w:rsidR="00C34B06" w:rsidRPr="00615533" w:rsidRDefault="00C34B06" w:rsidP="00BC16E3">
      <w:pPr>
        <w:pStyle w:val="a4"/>
        <w:numPr>
          <w:ilvl w:val="0"/>
          <w:numId w:val="12"/>
        </w:numPr>
        <w:jc w:val="both"/>
      </w:pPr>
      <w:r w:rsidRPr="00615533">
        <w:t>Осанка при сидении должна быть выпрямленной</w:t>
      </w:r>
      <w:r w:rsidR="002B64E0" w:rsidRPr="00615533">
        <w:t xml:space="preserve"> – </w:t>
      </w:r>
      <w:r w:rsidRPr="00615533">
        <w:t>вертикально</w:t>
      </w:r>
      <w:r w:rsidR="002B64E0" w:rsidRPr="00615533">
        <w:t xml:space="preserve">е </w:t>
      </w:r>
      <w:r w:rsidRPr="00615533">
        <w:t>расположени</w:t>
      </w:r>
      <w:r w:rsidR="002B64E0" w:rsidRPr="00615533">
        <w:t>е</w:t>
      </w:r>
      <w:r w:rsidRPr="00615533">
        <w:t xml:space="preserve"> спинки </w:t>
      </w:r>
      <w:proofErr w:type="gramStart"/>
      <w:r w:rsidRPr="00615533">
        <w:t>стула</w:t>
      </w:r>
      <w:r w:rsidR="002B64E0" w:rsidRPr="00615533">
        <w:t xml:space="preserve">, </w:t>
      </w:r>
      <w:r w:rsidRPr="00615533">
        <w:t xml:space="preserve"> либо</w:t>
      </w:r>
      <w:proofErr w:type="gramEnd"/>
      <w:r w:rsidRPr="00615533">
        <w:t xml:space="preserve"> </w:t>
      </w:r>
      <w:r w:rsidR="002B64E0" w:rsidRPr="00615533">
        <w:t xml:space="preserve">- </w:t>
      </w:r>
      <w:r w:rsidRPr="00615533">
        <w:t>опор</w:t>
      </w:r>
      <w:r w:rsidR="002B64E0" w:rsidRPr="00615533">
        <w:t>а</w:t>
      </w:r>
      <w:r w:rsidRPr="00615533">
        <w:t xml:space="preserve"> на локти при сидении за столом</w:t>
      </w:r>
    </w:p>
    <w:p w14:paraId="0CAC465A" w14:textId="30451976" w:rsidR="002B64E0" w:rsidRPr="00615533" w:rsidRDefault="003228E9" w:rsidP="00BC16E3">
      <w:pPr>
        <w:pStyle w:val="a4"/>
        <w:numPr>
          <w:ilvl w:val="0"/>
          <w:numId w:val="12"/>
        </w:numPr>
        <w:jc w:val="both"/>
      </w:pPr>
      <w:r>
        <w:t>Ограничение  подъема тяжестей</w:t>
      </w:r>
      <w:bookmarkStart w:id="0" w:name="_GoBack"/>
      <w:bookmarkEnd w:id="0"/>
      <w:r w:rsidR="00C34B06" w:rsidRPr="00615533">
        <w:t xml:space="preserve"> </w:t>
      </w:r>
    </w:p>
    <w:p w14:paraId="209579BA" w14:textId="15020D70" w:rsidR="00C34B06" w:rsidRPr="00615533" w:rsidRDefault="002B64E0" w:rsidP="00BC16E3">
      <w:pPr>
        <w:pStyle w:val="a4"/>
        <w:numPr>
          <w:ilvl w:val="0"/>
          <w:numId w:val="12"/>
        </w:numPr>
        <w:jc w:val="both"/>
      </w:pPr>
      <w:r w:rsidRPr="00615533">
        <w:t xml:space="preserve">При подъеме предмета с пола - </w:t>
      </w:r>
      <w:r w:rsidR="00C34B06" w:rsidRPr="00615533">
        <w:t>следует избегать наклона кпереди</w:t>
      </w:r>
      <w:r w:rsidRPr="00615533">
        <w:t xml:space="preserve">, </w:t>
      </w:r>
      <w:r w:rsidR="00C34B06" w:rsidRPr="00615533">
        <w:t>необходимо приседать</w:t>
      </w:r>
    </w:p>
    <w:p w14:paraId="216B9250" w14:textId="2551BCC0" w:rsidR="00C34B06" w:rsidRPr="00615533" w:rsidRDefault="00C34B06" w:rsidP="00BC16E3">
      <w:pPr>
        <w:pStyle w:val="a4"/>
        <w:numPr>
          <w:ilvl w:val="0"/>
          <w:numId w:val="12"/>
        </w:numPr>
        <w:jc w:val="both"/>
      </w:pPr>
      <w:r w:rsidRPr="00615533">
        <w:t>Не поднима</w:t>
      </w:r>
      <w:r w:rsidR="002B64E0" w:rsidRPr="00615533">
        <w:t>ть</w:t>
      </w:r>
      <w:r w:rsidRPr="00615533">
        <w:t xml:space="preserve"> и не носит</w:t>
      </w:r>
      <w:r w:rsidR="002B64E0" w:rsidRPr="00615533">
        <w:t>ь</w:t>
      </w:r>
      <w:r w:rsidRPr="00615533">
        <w:t xml:space="preserve"> в руках предметы тяжелее 5 кг, распределя</w:t>
      </w:r>
      <w:r w:rsidR="002B64E0" w:rsidRPr="00615533">
        <w:t>ть</w:t>
      </w:r>
      <w:r w:rsidRPr="00615533">
        <w:t xml:space="preserve"> вес равномерно</w:t>
      </w:r>
      <w:r w:rsidR="002B64E0" w:rsidRPr="00615533">
        <w:t xml:space="preserve"> в обеих руках</w:t>
      </w:r>
    </w:p>
    <w:p w14:paraId="4BC2E73E" w14:textId="3065EDFD" w:rsidR="000A029A" w:rsidRPr="00615533" w:rsidRDefault="000A029A" w:rsidP="00BC16E3">
      <w:pPr>
        <w:pStyle w:val="a4"/>
        <w:numPr>
          <w:ilvl w:val="0"/>
          <w:numId w:val="12"/>
        </w:numPr>
        <w:jc w:val="both"/>
      </w:pPr>
      <w:r w:rsidRPr="00615533">
        <w:t>«Рациональные бытовые ортопедические позы и движения»</w:t>
      </w:r>
      <w:r w:rsidR="00E823E8" w:rsidRPr="00615533">
        <w:t>:</w:t>
      </w:r>
    </w:p>
    <w:p w14:paraId="5F736EB5" w14:textId="77777777" w:rsidR="000A029A" w:rsidRPr="00615533" w:rsidRDefault="000A029A" w:rsidP="000A029A">
      <w:pPr>
        <w:pStyle w:val="a4"/>
        <w:ind w:left="1440"/>
        <w:jc w:val="both"/>
      </w:pPr>
    </w:p>
    <w:p w14:paraId="69FE73D6" w14:textId="0954A693" w:rsidR="000A029A" w:rsidRDefault="000A029A" w:rsidP="00053B90">
      <w:pPr>
        <w:ind w:firstLine="142"/>
        <w:jc w:val="both"/>
        <w:rPr>
          <w:noProof/>
          <w:sz w:val="24"/>
          <w:szCs w:val="24"/>
        </w:rPr>
      </w:pPr>
      <w:r w:rsidRPr="00615533">
        <w:rPr>
          <w:noProof/>
          <w:sz w:val="24"/>
          <w:szCs w:val="24"/>
          <w:lang w:eastAsia="ru-RU"/>
        </w:rPr>
        <w:drawing>
          <wp:inline distT="0" distB="0" distL="0" distR="0" wp14:anchorId="560BDF49" wp14:editId="3EEB4CBA">
            <wp:extent cx="3352800" cy="2514511"/>
            <wp:effectExtent l="0" t="0" r="0" b="635"/>
            <wp:docPr id="3584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A9086ACF-24B3-4C33-A033-079954EA37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3">
                      <a:extLst>
                        <a:ext uri="{FF2B5EF4-FFF2-40B4-BE49-F238E27FC236}">
                          <a16:creationId xmlns:a16="http://schemas.microsoft.com/office/drawing/2014/main" id="{A9086ACF-24B3-4C33-A033-079954EA379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1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533" w:rsidRPr="00615533">
        <w:rPr>
          <w:sz w:val="24"/>
          <w:szCs w:val="24"/>
        </w:rPr>
        <w:t xml:space="preserve">   </w:t>
      </w:r>
      <w:r w:rsidR="00615533" w:rsidRPr="00615533">
        <w:rPr>
          <w:noProof/>
          <w:sz w:val="24"/>
          <w:szCs w:val="24"/>
        </w:rPr>
        <w:t xml:space="preserve"> </w:t>
      </w:r>
      <w:r w:rsidR="00615533" w:rsidRPr="00615533">
        <w:rPr>
          <w:noProof/>
          <w:sz w:val="24"/>
          <w:szCs w:val="24"/>
          <w:lang w:eastAsia="ru-RU"/>
        </w:rPr>
        <w:drawing>
          <wp:inline distT="0" distB="0" distL="0" distR="0" wp14:anchorId="4C686C8D" wp14:editId="5455848B">
            <wp:extent cx="3390900" cy="2545621"/>
            <wp:effectExtent l="0" t="0" r="0" b="7620"/>
            <wp:docPr id="3686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6FF4AFC-1C14-4178-A246-A07A1EBCCF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8" name="Picture 2">
                      <a:extLst>
                        <a:ext uri="{FF2B5EF4-FFF2-40B4-BE49-F238E27FC236}">
                          <a16:creationId xmlns:a16="http://schemas.microsoft.com/office/drawing/2014/main" id="{A6FF4AFC-1C14-4178-A246-A07A1EBCCF7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61B52" w14:textId="77777777" w:rsidR="002F56D2" w:rsidRDefault="002F56D2" w:rsidP="00615533">
      <w:pPr>
        <w:jc w:val="both"/>
        <w:rPr>
          <w:noProof/>
          <w:sz w:val="24"/>
          <w:szCs w:val="24"/>
        </w:rPr>
      </w:pPr>
    </w:p>
    <w:p w14:paraId="47B8EDB4" w14:textId="54AABFEF" w:rsidR="000A029A" w:rsidRPr="00615533" w:rsidRDefault="00615533" w:rsidP="00615533">
      <w:pPr>
        <w:jc w:val="both"/>
        <w:rPr>
          <w:sz w:val="24"/>
          <w:szCs w:val="24"/>
        </w:rPr>
      </w:pPr>
      <w:r w:rsidRPr="00615533">
        <w:rPr>
          <w:noProof/>
          <w:sz w:val="24"/>
          <w:szCs w:val="24"/>
          <w:lang w:eastAsia="ru-RU"/>
        </w:rPr>
        <w:drawing>
          <wp:inline distT="0" distB="0" distL="0" distR="0" wp14:anchorId="7A274022" wp14:editId="4B9EBB10">
            <wp:extent cx="3324225" cy="2508715"/>
            <wp:effectExtent l="0" t="0" r="0" b="6350"/>
            <wp:docPr id="974952809" name="Рисунок 974952809">
              <a:extLst xmlns:a="http://schemas.openxmlformats.org/drawingml/2006/main">
                <a:ext uri="{FF2B5EF4-FFF2-40B4-BE49-F238E27FC236}">
                  <a16:creationId xmlns:a16="http://schemas.microsoft.com/office/drawing/2014/main" id="{AEC912D2-8B4C-4DBE-A451-8440284B14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6" name="Picture 2">
                      <a:extLst>
                        <a:ext uri="{FF2B5EF4-FFF2-40B4-BE49-F238E27FC236}">
                          <a16:creationId xmlns:a16="http://schemas.microsoft.com/office/drawing/2014/main" id="{AEC912D2-8B4C-4DBE-A451-8440284B144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463" cy="253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533">
        <w:rPr>
          <w:sz w:val="24"/>
          <w:szCs w:val="24"/>
        </w:rPr>
        <w:t xml:space="preserve">   </w:t>
      </w:r>
      <w:r w:rsidRPr="00615533">
        <w:rPr>
          <w:noProof/>
          <w:sz w:val="24"/>
          <w:szCs w:val="24"/>
        </w:rPr>
        <w:t xml:space="preserve">  </w:t>
      </w:r>
      <w:r w:rsidR="000A029A" w:rsidRPr="00615533">
        <w:rPr>
          <w:noProof/>
          <w:sz w:val="24"/>
          <w:szCs w:val="24"/>
          <w:lang w:eastAsia="ru-RU"/>
        </w:rPr>
        <w:drawing>
          <wp:inline distT="0" distB="0" distL="0" distR="0" wp14:anchorId="4ED1FDC0" wp14:editId="3E88B6B5">
            <wp:extent cx="3333750" cy="2502718"/>
            <wp:effectExtent l="0" t="0" r="0" b="0"/>
            <wp:docPr id="3993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89D6162-E382-447F-A786-1F1859E1A2A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9" name="Picture 2">
                      <a:extLst>
                        <a:ext uri="{FF2B5EF4-FFF2-40B4-BE49-F238E27FC236}">
                          <a16:creationId xmlns:a16="http://schemas.microsoft.com/office/drawing/2014/main" id="{D89D6162-E382-447F-A786-1F1859E1A2A1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165" cy="251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431D8" w14:textId="758E91D7" w:rsidR="000A029A" w:rsidRPr="00615533" w:rsidRDefault="000A029A" w:rsidP="000A029A">
      <w:pPr>
        <w:pStyle w:val="a4"/>
        <w:ind w:left="1440"/>
        <w:jc w:val="both"/>
      </w:pPr>
    </w:p>
    <w:p w14:paraId="2E480C9C" w14:textId="6226A2E5" w:rsidR="003205C8" w:rsidRPr="002F56D2" w:rsidRDefault="009923B9" w:rsidP="002F56D2">
      <w:pPr>
        <w:pStyle w:val="a4"/>
        <w:jc w:val="center"/>
        <w:rPr>
          <w:b/>
          <w:bCs/>
        </w:rPr>
      </w:pPr>
      <w:r w:rsidRPr="002F56D2">
        <w:rPr>
          <w:b/>
          <w:bCs/>
        </w:rPr>
        <w:t>При соблюдении всех правил и рекомендаций – остеопороз можно победить!</w:t>
      </w:r>
    </w:p>
    <w:sectPr w:rsidR="003205C8" w:rsidRPr="002F56D2" w:rsidSect="00053B90">
      <w:type w:val="continuous"/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932"/>
    <w:multiLevelType w:val="hybridMultilevel"/>
    <w:tmpl w:val="42C01A7E"/>
    <w:lvl w:ilvl="0" w:tplc="D508170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BAFA3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386B3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122A8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5069B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4C7E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C61A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6D61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2C0F7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41DF"/>
    <w:multiLevelType w:val="hybridMultilevel"/>
    <w:tmpl w:val="AA0652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35B43"/>
    <w:multiLevelType w:val="hybridMultilevel"/>
    <w:tmpl w:val="D0F4BB94"/>
    <w:lvl w:ilvl="0" w:tplc="B66E3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B85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5EF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8C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42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0A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B2F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32D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AF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9C2B17"/>
    <w:multiLevelType w:val="hybridMultilevel"/>
    <w:tmpl w:val="4A5ACE6E"/>
    <w:lvl w:ilvl="0" w:tplc="A296CD7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E2186"/>
    <w:multiLevelType w:val="hybridMultilevel"/>
    <w:tmpl w:val="85929EC8"/>
    <w:lvl w:ilvl="0" w:tplc="A296CD7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A179E"/>
    <w:multiLevelType w:val="hybridMultilevel"/>
    <w:tmpl w:val="64CED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1712B"/>
    <w:multiLevelType w:val="hybridMultilevel"/>
    <w:tmpl w:val="23329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46D25"/>
    <w:multiLevelType w:val="hybridMultilevel"/>
    <w:tmpl w:val="0696F14C"/>
    <w:lvl w:ilvl="0" w:tplc="AA6C7D0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34E3E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386EC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149E6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FC3B1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3088E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EA85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A304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DA3FA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43738"/>
    <w:multiLevelType w:val="hybridMultilevel"/>
    <w:tmpl w:val="1DEEA448"/>
    <w:lvl w:ilvl="0" w:tplc="038A1A3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58B58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3ED23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4333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8EB9B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7EF7D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EBD5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A2652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60C2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31FD9"/>
    <w:multiLevelType w:val="hybridMultilevel"/>
    <w:tmpl w:val="EDDA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15A7D"/>
    <w:multiLevelType w:val="hybridMultilevel"/>
    <w:tmpl w:val="65FE40FE"/>
    <w:lvl w:ilvl="0" w:tplc="D0B0907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DA046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1878C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6F27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1E980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144FE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4B78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580AB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60608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47453"/>
    <w:multiLevelType w:val="hybridMultilevel"/>
    <w:tmpl w:val="A7D089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CC5039"/>
    <w:multiLevelType w:val="hybridMultilevel"/>
    <w:tmpl w:val="E0D03E18"/>
    <w:lvl w:ilvl="0" w:tplc="8C0E7D2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C4B52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56193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B88D4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B6D8C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5AA01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DCA01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B62CE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9E677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87805"/>
    <w:multiLevelType w:val="hybridMultilevel"/>
    <w:tmpl w:val="3C981F02"/>
    <w:lvl w:ilvl="0" w:tplc="17E2996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EA655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6F06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2253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2E98B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CAA39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8C1CF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BAE59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A830B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93877"/>
    <w:multiLevelType w:val="hybridMultilevel"/>
    <w:tmpl w:val="4A5ACE6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77A4F"/>
    <w:multiLevelType w:val="hybridMultilevel"/>
    <w:tmpl w:val="D9BA33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12"/>
  </w:num>
  <w:num w:numId="10">
    <w:abstractNumId w:val="3"/>
  </w:num>
  <w:num w:numId="11">
    <w:abstractNumId w:val="7"/>
  </w:num>
  <w:num w:numId="12">
    <w:abstractNumId w:val="1"/>
  </w:num>
  <w:num w:numId="13">
    <w:abstractNumId w:val="15"/>
  </w:num>
  <w:num w:numId="14">
    <w:abstractNumId w:val="14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80"/>
    <w:rsid w:val="00053B90"/>
    <w:rsid w:val="000A029A"/>
    <w:rsid w:val="000A179B"/>
    <w:rsid w:val="001D151C"/>
    <w:rsid w:val="00201437"/>
    <w:rsid w:val="002B64E0"/>
    <w:rsid w:val="002F56D2"/>
    <w:rsid w:val="003205C8"/>
    <w:rsid w:val="003228E9"/>
    <w:rsid w:val="00336895"/>
    <w:rsid w:val="0046237B"/>
    <w:rsid w:val="00615533"/>
    <w:rsid w:val="00671C80"/>
    <w:rsid w:val="007659F2"/>
    <w:rsid w:val="00821387"/>
    <w:rsid w:val="00850C12"/>
    <w:rsid w:val="008B3B80"/>
    <w:rsid w:val="008C6448"/>
    <w:rsid w:val="009923B9"/>
    <w:rsid w:val="009E560A"/>
    <w:rsid w:val="00A21FBC"/>
    <w:rsid w:val="00A4158E"/>
    <w:rsid w:val="00A90DE2"/>
    <w:rsid w:val="00B162C8"/>
    <w:rsid w:val="00B230CF"/>
    <w:rsid w:val="00B46E9E"/>
    <w:rsid w:val="00B51934"/>
    <w:rsid w:val="00BC16E3"/>
    <w:rsid w:val="00C17614"/>
    <w:rsid w:val="00C34B06"/>
    <w:rsid w:val="00C613E3"/>
    <w:rsid w:val="00C94BF5"/>
    <w:rsid w:val="00D356DC"/>
    <w:rsid w:val="00D65AC1"/>
    <w:rsid w:val="00D82A62"/>
    <w:rsid w:val="00D96C30"/>
    <w:rsid w:val="00E823E8"/>
    <w:rsid w:val="00EB3342"/>
    <w:rsid w:val="00F9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F73C"/>
  <w15:chartTrackingRefBased/>
  <w15:docId w15:val="{B44475DC-D6C7-4E98-9D11-8AF900AB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64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7331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4046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881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331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68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61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284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2292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0725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410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613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994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710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447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745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244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215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1777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822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552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242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321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847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868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458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899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420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60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779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09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30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099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217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209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386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37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055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8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77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598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06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96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8841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3185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6865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582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33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092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68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9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8C84D-5056-439B-A66E-993B8D3D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Ярославцева Наталья Борисовн</dc:creator>
  <cp:keywords/>
  <dc:description/>
  <cp:lastModifiedBy>USER</cp:lastModifiedBy>
  <cp:revision>3</cp:revision>
  <dcterms:created xsi:type="dcterms:W3CDTF">2023-10-16T04:41:00Z</dcterms:created>
  <dcterms:modified xsi:type="dcterms:W3CDTF">2023-10-16T04:43:00Z</dcterms:modified>
</cp:coreProperties>
</file>