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1"/>
      </w:tblGrid>
      <w:tr w:rsidR="005B7728" w:rsidRPr="005B7728" w:rsidTr="005B7728">
        <w:tc>
          <w:tcPr>
            <w:tcW w:w="3190" w:type="dxa"/>
          </w:tcPr>
          <w:p w:rsidR="005B7728" w:rsidRPr="005B7728" w:rsidRDefault="005B7728">
            <w:pPr>
              <w:rPr>
                <w:rFonts w:ascii="Times New Roman" w:hAnsi="Times New Roman" w:cs="Times New Roman"/>
                <w:b/>
                <w:bCs/>
                <w:sz w:val="28"/>
              </w:rPr>
            </w:pPr>
            <w:r w:rsidRPr="005B7728">
              <w:rPr>
                <w:rFonts w:ascii="Times New Roman" w:hAnsi="Times New Roman" w:cs="Times New Roman"/>
                <w:b/>
                <w:bCs/>
                <w:sz w:val="28"/>
              </w:rPr>
              <w:t>ПРИНЯТО</w:t>
            </w:r>
          </w:p>
          <w:p w:rsidR="005B7728" w:rsidRPr="005B7728" w:rsidRDefault="005B7728">
            <w:pPr>
              <w:rPr>
                <w:rFonts w:ascii="Times New Roman" w:hAnsi="Times New Roman" w:cs="Times New Roman"/>
                <w:b/>
                <w:bCs/>
                <w:sz w:val="28"/>
              </w:rPr>
            </w:pPr>
            <w:r w:rsidRPr="005B7728">
              <w:rPr>
                <w:rFonts w:ascii="Times New Roman" w:hAnsi="Times New Roman" w:cs="Times New Roman"/>
                <w:b/>
                <w:bCs/>
                <w:sz w:val="28"/>
              </w:rPr>
              <w:t>На педагогическом совете</w:t>
            </w:r>
          </w:p>
        </w:tc>
        <w:tc>
          <w:tcPr>
            <w:tcW w:w="3190" w:type="dxa"/>
          </w:tcPr>
          <w:p w:rsidR="005B7728" w:rsidRPr="005B7728" w:rsidRDefault="005B7728">
            <w:pPr>
              <w:rPr>
                <w:rFonts w:ascii="Times New Roman" w:hAnsi="Times New Roman" w:cs="Times New Roman"/>
                <w:b/>
                <w:bCs/>
                <w:sz w:val="28"/>
              </w:rPr>
            </w:pPr>
          </w:p>
        </w:tc>
        <w:tc>
          <w:tcPr>
            <w:tcW w:w="3191" w:type="dxa"/>
          </w:tcPr>
          <w:p w:rsidR="005B7728" w:rsidRPr="005B7728" w:rsidRDefault="005B7728">
            <w:pPr>
              <w:rPr>
                <w:rFonts w:ascii="Times New Roman" w:hAnsi="Times New Roman" w:cs="Times New Roman"/>
                <w:b/>
                <w:bCs/>
                <w:sz w:val="28"/>
              </w:rPr>
            </w:pPr>
            <w:r w:rsidRPr="005B7728">
              <w:rPr>
                <w:rFonts w:ascii="Times New Roman" w:hAnsi="Times New Roman" w:cs="Times New Roman"/>
                <w:b/>
                <w:bCs/>
                <w:sz w:val="28"/>
              </w:rPr>
              <w:t>УТВЕРЖДЕНО</w:t>
            </w:r>
          </w:p>
          <w:p w:rsidR="005B7728" w:rsidRPr="005B7728" w:rsidRDefault="005B7728">
            <w:pPr>
              <w:rPr>
                <w:rFonts w:ascii="Times New Roman" w:hAnsi="Times New Roman" w:cs="Times New Roman"/>
                <w:b/>
                <w:bCs/>
                <w:sz w:val="28"/>
              </w:rPr>
            </w:pPr>
            <w:r w:rsidRPr="005B7728">
              <w:rPr>
                <w:rFonts w:ascii="Times New Roman" w:hAnsi="Times New Roman" w:cs="Times New Roman"/>
                <w:b/>
                <w:bCs/>
                <w:sz w:val="28"/>
              </w:rPr>
              <w:t>Приказом заведующего</w:t>
            </w:r>
          </w:p>
        </w:tc>
      </w:tr>
    </w:tbl>
    <w:p w:rsidR="005B7728" w:rsidRPr="005B7728" w:rsidRDefault="005B7728">
      <w:pPr>
        <w:rPr>
          <w:b/>
          <w:bCs/>
        </w:rPr>
      </w:pPr>
      <w:r>
        <w:rPr>
          <w:b/>
          <w:bCs/>
          <w:noProof/>
          <w:lang w:eastAsia="ru-RU"/>
        </w:rPr>
        <mc:AlternateContent>
          <mc:Choice Requires="wps">
            <w:drawing>
              <wp:anchor distT="0" distB="0" distL="114300" distR="114300" simplePos="0" relativeHeight="251659264" behindDoc="0" locked="0" layoutInCell="1" allowOverlap="1">
                <wp:simplePos x="0" y="0"/>
                <wp:positionH relativeFrom="column">
                  <wp:posOffset>710565</wp:posOffset>
                </wp:positionH>
                <wp:positionV relativeFrom="paragraph">
                  <wp:posOffset>1209675</wp:posOffset>
                </wp:positionV>
                <wp:extent cx="4829175" cy="2828925"/>
                <wp:effectExtent l="0" t="0" r="0" b="0"/>
                <wp:wrapNone/>
                <wp:docPr id="1" name="Поле 1"/>
                <wp:cNvGraphicFramePr/>
                <a:graphic xmlns:a="http://schemas.openxmlformats.org/drawingml/2006/main">
                  <a:graphicData uri="http://schemas.microsoft.com/office/word/2010/wordprocessingShape">
                    <wps:wsp>
                      <wps:cNvSpPr txBox="1"/>
                      <wps:spPr>
                        <a:xfrm>
                          <a:off x="0" y="0"/>
                          <a:ext cx="4829175" cy="2828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7728" w:rsidRDefault="005B7728" w:rsidP="005B7728">
                            <w:pPr>
                              <w:jc w:val="center"/>
                              <w:rPr>
                                <w:rFonts w:ascii="Times New Roman" w:hAnsi="Times New Roman" w:cs="Times New Roman"/>
                                <w:sz w:val="32"/>
                              </w:rPr>
                            </w:pPr>
                            <w:r>
                              <w:rPr>
                                <w:rFonts w:ascii="Times New Roman" w:hAnsi="Times New Roman" w:cs="Times New Roman"/>
                                <w:sz w:val="32"/>
                              </w:rPr>
                              <w:t>ПЕРСОНАЛИЗИРОВАННАЯ ПРОГРАММА</w:t>
                            </w:r>
                          </w:p>
                          <w:p w:rsidR="005B7728" w:rsidRDefault="005B7728" w:rsidP="005B7728">
                            <w:pPr>
                              <w:jc w:val="center"/>
                              <w:rPr>
                                <w:rFonts w:ascii="Times New Roman" w:hAnsi="Times New Roman" w:cs="Times New Roman"/>
                                <w:sz w:val="32"/>
                              </w:rPr>
                            </w:pPr>
                            <w:r>
                              <w:rPr>
                                <w:rFonts w:ascii="Times New Roman" w:hAnsi="Times New Roman" w:cs="Times New Roman"/>
                                <w:sz w:val="32"/>
                              </w:rPr>
                              <w:t>наставничества для молодого педагога</w:t>
                            </w:r>
                          </w:p>
                          <w:p w:rsidR="005B7728" w:rsidRDefault="005B7728" w:rsidP="005B7728">
                            <w:pPr>
                              <w:jc w:val="center"/>
                              <w:rPr>
                                <w:rFonts w:ascii="Times New Roman" w:hAnsi="Times New Roman" w:cs="Times New Roman"/>
                                <w:sz w:val="32"/>
                              </w:rPr>
                            </w:pPr>
                            <w:r>
                              <w:rPr>
                                <w:rFonts w:ascii="Times New Roman" w:hAnsi="Times New Roman" w:cs="Times New Roman"/>
                                <w:sz w:val="32"/>
                              </w:rPr>
                              <w:t>_________________________________</w:t>
                            </w:r>
                          </w:p>
                          <w:p w:rsidR="005B7728" w:rsidRDefault="005B7728" w:rsidP="005B7728">
                            <w:pPr>
                              <w:jc w:val="center"/>
                              <w:rPr>
                                <w:rFonts w:ascii="Times New Roman" w:hAnsi="Times New Roman" w:cs="Times New Roman"/>
                                <w:sz w:val="32"/>
                              </w:rPr>
                            </w:pPr>
                          </w:p>
                          <w:p w:rsidR="005B7728" w:rsidRDefault="005B7728" w:rsidP="005B7728">
                            <w:pPr>
                              <w:jc w:val="right"/>
                              <w:rPr>
                                <w:rFonts w:ascii="Times New Roman" w:hAnsi="Times New Roman" w:cs="Times New Roman"/>
                                <w:sz w:val="32"/>
                              </w:rPr>
                            </w:pPr>
                            <w:r>
                              <w:rPr>
                                <w:rFonts w:ascii="Times New Roman" w:hAnsi="Times New Roman" w:cs="Times New Roman"/>
                                <w:sz w:val="32"/>
                              </w:rPr>
                              <w:t>Авторы-составители:</w:t>
                            </w:r>
                          </w:p>
                          <w:p w:rsidR="005B7728" w:rsidRDefault="005B7728" w:rsidP="005B7728">
                            <w:pPr>
                              <w:jc w:val="right"/>
                              <w:rPr>
                                <w:rFonts w:ascii="Times New Roman" w:hAnsi="Times New Roman" w:cs="Times New Roman"/>
                                <w:sz w:val="32"/>
                              </w:rPr>
                            </w:pPr>
                            <w:proofErr w:type="spellStart"/>
                            <w:r>
                              <w:rPr>
                                <w:rFonts w:ascii="Times New Roman" w:hAnsi="Times New Roman" w:cs="Times New Roman"/>
                                <w:sz w:val="32"/>
                              </w:rPr>
                              <w:t>Ст</w:t>
                            </w:r>
                            <w:proofErr w:type="gramStart"/>
                            <w:r>
                              <w:rPr>
                                <w:rFonts w:ascii="Times New Roman" w:hAnsi="Times New Roman" w:cs="Times New Roman"/>
                                <w:sz w:val="32"/>
                              </w:rPr>
                              <w:t>.в</w:t>
                            </w:r>
                            <w:proofErr w:type="gramEnd"/>
                            <w:r>
                              <w:rPr>
                                <w:rFonts w:ascii="Times New Roman" w:hAnsi="Times New Roman" w:cs="Times New Roman"/>
                                <w:sz w:val="32"/>
                              </w:rPr>
                              <w:t>оспитатель</w:t>
                            </w:r>
                            <w:proofErr w:type="spellEnd"/>
                            <w:r>
                              <w:rPr>
                                <w:rFonts w:ascii="Times New Roman" w:hAnsi="Times New Roman" w:cs="Times New Roman"/>
                                <w:sz w:val="32"/>
                              </w:rPr>
                              <w:t xml:space="preserve"> </w:t>
                            </w:r>
                            <w:proofErr w:type="spellStart"/>
                            <w:r>
                              <w:rPr>
                                <w:rFonts w:ascii="Times New Roman" w:hAnsi="Times New Roman" w:cs="Times New Roman"/>
                                <w:sz w:val="32"/>
                              </w:rPr>
                              <w:t>Уразбахтина</w:t>
                            </w:r>
                            <w:proofErr w:type="spellEnd"/>
                            <w:r>
                              <w:rPr>
                                <w:rFonts w:ascii="Times New Roman" w:hAnsi="Times New Roman" w:cs="Times New Roman"/>
                                <w:sz w:val="32"/>
                              </w:rPr>
                              <w:t xml:space="preserve"> Ю.С.;</w:t>
                            </w:r>
                          </w:p>
                          <w:p w:rsidR="005B7728" w:rsidRPr="005B7728" w:rsidRDefault="005B7728" w:rsidP="005B7728">
                            <w:pPr>
                              <w:jc w:val="right"/>
                              <w:rPr>
                                <w:rFonts w:ascii="Times New Roman" w:hAnsi="Times New Roman" w:cs="Times New Roman"/>
                                <w:sz w:val="32"/>
                              </w:rPr>
                            </w:pPr>
                            <w:r>
                              <w:rPr>
                                <w:rFonts w:ascii="Times New Roman" w:hAnsi="Times New Roman" w:cs="Times New Roman"/>
                                <w:sz w:val="32"/>
                              </w:rPr>
                              <w:t>Воспитатель Миндиярова Д.И.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55.95pt;margin-top:95.25pt;width:380.25pt;height:222.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" filled="f" stroked="f" strokeweight=".5pt">
                <v:textbox>
                  <w:txbxContent>
                    <w:p w:rsidR="005B7728" w:rsidRDefault="005B7728" w:rsidP="005B7728">
                      <w:pPr>
                        <w:jc w:val="center"/>
                        <w:rPr>
                          <w:rFonts w:ascii="Times New Roman" w:hAnsi="Times New Roman" w:cs="Times New Roman"/>
                          <w:sz w:val="32"/>
                        </w:rPr>
                      </w:pPr>
                      <w:r>
                        <w:rPr>
                          <w:rFonts w:ascii="Times New Roman" w:hAnsi="Times New Roman" w:cs="Times New Roman"/>
                          <w:sz w:val="32"/>
                        </w:rPr>
                        <w:t>ПЕРСОНАЛИЗИРОВАННАЯ ПРОГРАММА</w:t>
                      </w:r>
                    </w:p>
                    <w:p w:rsidR="005B7728" w:rsidRDefault="005B7728" w:rsidP="005B7728">
                      <w:pPr>
                        <w:jc w:val="center"/>
                        <w:rPr>
                          <w:rFonts w:ascii="Times New Roman" w:hAnsi="Times New Roman" w:cs="Times New Roman"/>
                          <w:sz w:val="32"/>
                        </w:rPr>
                      </w:pPr>
                      <w:r>
                        <w:rPr>
                          <w:rFonts w:ascii="Times New Roman" w:hAnsi="Times New Roman" w:cs="Times New Roman"/>
                          <w:sz w:val="32"/>
                        </w:rPr>
                        <w:t>наставничества для молодого педагога</w:t>
                      </w:r>
                    </w:p>
                    <w:p w:rsidR="005B7728" w:rsidRDefault="005B7728" w:rsidP="005B7728">
                      <w:pPr>
                        <w:jc w:val="center"/>
                        <w:rPr>
                          <w:rFonts w:ascii="Times New Roman" w:hAnsi="Times New Roman" w:cs="Times New Roman"/>
                          <w:sz w:val="32"/>
                        </w:rPr>
                      </w:pPr>
                      <w:r>
                        <w:rPr>
                          <w:rFonts w:ascii="Times New Roman" w:hAnsi="Times New Roman" w:cs="Times New Roman"/>
                          <w:sz w:val="32"/>
                        </w:rPr>
                        <w:t>_________________________________</w:t>
                      </w:r>
                    </w:p>
                    <w:p w:rsidR="005B7728" w:rsidRDefault="005B7728" w:rsidP="005B7728">
                      <w:pPr>
                        <w:jc w:val="center"/>
                        <w:rPr>
                          <w:rFonts w:ascii="Times New Roman" w:hAnsi="Times New Roman" w:cs="Times New Roman"/>
                          <w:sz w:val="32"/>
                        </w:rPr>
                      </w:pPr>
                    </w:p>
                    <w:p w:rsidR="005B7728" w:rsidRDefault="005B7728" w:rsidP="005B7728">
                      <w:pPr>
                        <w:jc w:val="right"/>
                        <w:rPr>
                          <w:rFonts w:ascii="Times New Roman" w:hAnsi="Times New Roman" w:cs="Times New Roman"/>
                          <w:sz w:val="32"/>
                        </w:rPr>
                      </w:pPr>
                      <w:r>
                        <w:rPr>
                          <w:rFonts w:ascii="Times New Roman" w:hAnsi="Times New Roman" w:cs="Times New Roman"/>
                          <w:sz w:val="32"/>
                        </w:rPr>
                        <w:t>Авторы-составители:</w:t>
                      </w:r>
                    </w:p>
                    <w:p w:rsidR="005B7728" w:rsidRDefault="005B7728" w:rsidP="005B7728">
                      <w:pPr>
                        <w:jc w:val="right"/>
                        <w:rPr>
                          <w:rFonts w:ascii="Times New Roman" w:hAnsi="Times New Roman" w:cs="Times New Roman"/>
                          <w:sz w:val="32"/>
                        </w:rPr>
                      </w:pPr>
                      <w:proofErr w:type="spellStart"/>
                      <w:r>
                        <w:rPr>
                          <w:rFonts w:ascii="Times New Roman" w:hAnsi="Times New Roman" w:cs="Times New Roman"/>
                          <w:sz w:val="32"/>
                        </w:rPr>
                        <w:t>Ст</w:t>
                      </w:r>
                      <w:proofErr w:type="gramStart"/>
                      <w:r>
                        <w:rPr>
                          <w:rFonts w:ascii="Times New Roman" w:hAnsi="Times New Roman" w:cs="Times New Roman"/>
                          <w:sz w:val="32"/>
                        </w:rPr>
                        <w:t>.в</w:t>
                      </w:r>
                      <w:proofErr w:type="gramEnd"/>
                      <w:r>
                        <w:rPr>
                          <w:rFonts w:ascii="Times New Roman" w:hAnsi="Times New Roman" w:cs="Times New Roman"/>
                          <w:sz w:val="32"/>
                        </w:rPr>
                        <w:t>оспитатель</w:t>
                      </w:r>
                      <w:proofErr w:type="spellEnd"/>
                      <w:r>
                        <w:rPr>
                          <w:rFonts w:ascii="Times New Roman" w:hAnsi="Times New Roman" w:cs="Times New Roman"/>
                          <w:sz w:val="32"/>
                        </w:rPr>
                        <w:t xml:space="preserve"> </w:t>
                      </w:r>
                      <w:proofErr w:type="spellStart"/>
                      <w:r>
                        <w:rPr>
                          <w:rFonts w:ascii="Times New Roman" w:hAnsi="Times New Roman" w:cs="Times New Roman"/>
                          <w:sz w:val="32"/>
                        </w:rPr>
                        <w:t>Уразбахтина</w:t>
                      </w:r>
                      <w:proofErr w:type="spellEnd"/>
                      <w:r>
                        <w:rPr>
                          <w:rFonts w:ascii="Times New Roman" w:hAnsi="Times New Roman" w:cs="Times New Roman"/>
                          <w:sz w:val="32"/>
                        </w:rPr>
                        <w:t xml:space="preserve"> Ю.С.;</w:t>
                      </w:r>
                    </w:p>
                    <w:p w:rsidR="005B7728" w:rsidRPr="005B7728" w:rsidRDefault="005B7728" w:rsidP="005B7728">
                      <w:pPr>
                        <w:jc w:val="right"/>
                        <w:rPr>
                          <w:rFonts w:ascii="Times New Roman" w:hAnsi="Times New Roman" w:cs="Times New Roman"/>
                          <w:sz w:val="32"/>
                        </w:rPr>
                      </w:pPr>
                      <w:r>
                        <w:rPr>
                          <w:rFonts w:ascii="Times New Roman" w:hAnsi="Times New Roman" w:cs="Times New Roman"/>
                          <w:sz w:val="32"/>
                        </w:rPr>
                        <w:t>Воспитатель Миндиярова Д.И.</w:t>
                      </w:r>
                    </w:p>
                  </w:txbxContent>
                </v:textbox>
              </v:shape>
            </w:pict>
          </mc:Fallback>
        </mc:AlternateContent>
      </w:r>
      <w:r>
        <w:rPr>
          <w:b/>
          <w:bCs/>
        </w:rPr>
        <w:br w:type="page"/>
      </w:r>
      <w:bookmarkStart w:id="0" w:name="_GoBack"/>
      <w:bookmarkEnd w:id="0"/>
    </w:p>
    <w:p w:rsidR="006C3914" w:rsidRPr="006C3914" w:rsidRDefault="006C3914" w:rsidP="006C3914">
      <w:pPr>
        <w:pStyle w:val="Default"/>
        <w:jc w:val="both"/>
      </w:pPr>
      <w:r w:rsidRPr="006C3914">
        <w:rPr>
          <w:b/>
          <w:bCs/>
        </w:rPr>
        <w:lastRenderedPageBreak/>
        <w:t xml:space="preserve">Содержание программы </w:t>
      </w:r>
    </w:p>
    <w:p w:rsidR="006C3914" w:rsidRPr="006C3914" w:rsidRDefault="006C3914" w:rsidP="006C3914">
      <w:pPr>
        <w:pStyle w:val="Default"/>
        <w:jc w:val="both"/>
      </w:pPr>
      <w:r w:rsidRPr="006C3914">
        <w:t xml:space="preserve">1. Паспорт программы 2 </w:t>
      </w:r>
    </w:p>
    <w:p w:rsidR="006C3914" w:rsidRPr="006C3914" w:rsidRDefault="006C3914" w:rsidP="006C3914">
      <w:pPr>
        <w:pStyle w:val="Default"/>
        <w:jc w:val="both"/>
      </w:pPr>
      <w:r w:rsidRPr="006C3914">
        <w:t xml:space="preserve">2. Пояснительная записка 3 </w:t>
      </w:r>
    </w:p>
    <w:p w:rsidR="006C3914" w:rsidRPr="006C3914" w:rsidRDefault="006C3914" w:rsidP="006C3914">
      <w:pPr>
        <w:pStyle w:val="Default"/>
        <w:jc w:val="both"/>
      </w:pPr>
      <w:r w:rsidRPr="006C3914">
        <w:t xml:space="preserve">3. Общие положения 4 </w:t>
      </w:r>
    </w:p>
    <w:p w:rsidR="006C3914" w:rsidRPr="006C3914" w:rsidRDefault="006C3914" w:rsidP="006C3914">
      <w:pPr>
        <w:pStyle w:val="Default"/>
        <w:jc w:val="both"/>
      </w:pPr>
      <w:r w:rsidRPr="006C3914">
        <w:t xml:space="preserve">3.1. Основные термины 4 </w:t>
      </w:r>
    </w:p>
    <w:p w:rsidR="006C3914" w:rsidRPr="006C3914" w:rsidRDefault="006C3914" w:rsidP="006C3914">
      <w:pPr>
        <w:pStyle w:val="Default"/>
        <w:jc w:val="both"/>
      </w:pPr>
      <w:r w:rsidRPr="006C3914">
        <w:t xml:space="preserve">3.2. Цели и задачи 5 </w:t>
      </w:r>
    </w:p>
    <w:p w:rsidR="006C3914" w:rsidRPr="006C3914" w:rsidRDefault="006C3914" w:rsidP="006C3914">
      <w:pPr>
        <w:pStyle w:val="Default"/>
        <w:jc w:val="both"/>
      </w:pPr>
      <w:r w:rsidRPr="006C3914">
        <w:t xml:space="preserve">3.3. Принципы организации наставничества 5 </w:t>
      </w:r>
    </w:p>
    <w:p w:rsidR="006C3914" w:rsidRPr="006C3914" w:rsidRDefault="006C3914" w:rsidP="006C3914">
      <w:pPr>
        <w:pStyle w:val="Default"/>
        <w:jc w:val="both"/>
      </w:pPr>
      <w:r w:rsidRPr="006C3914">
        <w:t xml:space="preserve">3.4 Правила общения 5 </w:t>
      </w:r>
    </w:p>
    <w:p w:rsidR="006C3914" w:rsidRPr="006C3914" w:rsidRDefault="006C3914" w:rsidP="006C3914">
      <w:pPr>
        <w:pStyle w:val="Default"/>
        <w:jc w:val="both"/>
      </w:pPr>
      <w:r w:rsidRPr="006C3914">
        <w:t xml:space="preserve">3.5. Обратная связь 6 </w:t>
      </w:r>
    </w:p>
    <w:p w:rsidR="006C3914" w:rsidRPr="006C3914" w:rsidRDefault="006C3914" w:rsidP="006C3914">
      <w:pPr>
        <w:pStyle w:val="Default"/>
        <w:jc w:val="both"/>
      </w:pPr>
      <w:r w:rsidRPr="006C3914">
        <w:t xml:space="preserve">3.6. Условия эффективности организации наставничества 6 </w:t>
      </w:r>
    </w:p>
    <w:p w:rsidR="006C3914" w:rsidRPr="006C3914" w:rsidRDefault="006C3914" w:rsidP="006C3914">
      <w:pPr>
        <w:pStyle w:val="Default"/>
        <w:jc w:val="both"/>
      </w:pPr>
      <w:r w:rsidRPr="006C3914">
        <w:t xml:space="preserve">3.7. Формы и методы работы педагога-наставника с </w:t>
      </w:r>
      <w:proofErr w:type="gramStart"/>
      <w:r w:rsidRPr="006C3914">
        <w:t>наставляемым</w:t>
      </w:r>
      <w:proofErr w:type="gramEnd"/>
      <w:r w:rsidRPr="006C3914">
        <w:t xml:space="preserve"> 7 </w:t>
      </w:r>
    </w:p>
    <w:p w:rsidR="006C3914" w:rsidRPr="006C3914" w:rsidRDefault="006C3914" w:rsidP="006C3914">
      <w:pPr>
        <w:pStyle w:val="Default"/>
        <w:jc w:val="both"/>
      </w:pPr>
      <w:r w:rsidRPr="006C3914">
        <w:t xml:space="preserve">3.8. Ожидаемые результаты 7 </w:t>
      </w:r>
    </w:p>
    <w:p w:rsidR="006C3914" w:rsidRPr="006C3914" w:rsidRDefault="006C3914" w:rsidP="006C3914">
      <w:pPr>
        <w:pStyle w:val="Default"/>
        <w:jc w:val="both"/>
      </w:pPr>
      <w:r w:rsidRPr="006C3914">
        <w:t xml:space="preserve">4. Содержание программы 7 </w:t>
      </w:r>
    </w:p>
    <w:p w:rsidR="006C3914" w:rsidRPr="006C3914" w:rsidRDefault="006C3914" w:rsidP="006C3914">
      <w:pPr>
        <w:pStyle w:val="Default"/>
        <w:jc w:val="both"/>
      </w:pPr>
      <w:r w:rsidRPr="006C3914">
        <w:t xml:space="preserve">4.1. План работы наставника с </w:t>
      </w:r>
      <w:proofErr w:type="gramStart"/>
      <w:r w:rsidRPr="006C3914">
        <w:t>наставляемым</w:t>
      </w:r>
      <w:proofErr w:type="gramEnd"/>
      <w:r w:rsidRPr="006C3914">
        <w:t xml:space="preserve"> 8 </w:t>
      </w:r>
    </w:p>
    <w:p w:rsidR="006C3914" w:rsidRPr="006C3914" w:rsidRDefault="006C3914" w:rsidP="006C3914">
      <w:pPr>
        <w:pStyle w:val="Default"/>
        <w:jc w:val="both"/>
      </w:pPr>
      <w:r w:rsidRPr="006C3914">
        <w:t xml:space="preserve">4.2. Направления саморазвития педагога-наставника 10 </w:t>
      </w:r>
    </w:p>
    <w:p w:rsidR="006C3914" w:rsidRPr="006C3914" w:rsidRDefault="006C3914" w:rsidP="006C3914">
      <w:pPr>
        <w:pStyle w:val="Default"/>
        <w:jc w:val="both"/>
      </w:pPr>
      <w:r w:rsidRPr="006C3914">
        <w:t xml:space="preserve">5. Этапы реализации программы 11 </w:t>
      </w:r>
    </w:p>
    <w:p w:rsidR="006C3914" w:rsidRPr="006C3914" w:rsidRDefault="006C3914" w:rsidP="006C3914">
      <w:pPr>
        <w:pStyle w:val="Default"/>
        <w:jc w:val="both"/>
      </w:pPr>
      <w:r w:rsidRPr="006C3914">
        <w:t xml:space="preserve">6. Возможные риски и способы их минимизации при реализации </w:t>
      </w:r>
    </w:p>
    <w:p w:rsidR="006C3914" w:rsidRPr="006C3914" w:rsidRDefault="006C3914" w:rsidP="006C3914">
      <w:pPr>
        <w:pStyle w:val="Default"/>
        <w:jc w:val="both"/>
      </w:pPr>
      <w:r w:rsidRPr="006C3914">
        <w:t xml:space="preserve">персонализированной программы наставничества 12 </w:t>
      </w:r>
    </w:p>
    <w:p w:rsidR="006C3914" w:rsidRPr="006C3914" w:rsidRDefault="006C3914" w:rsidP="006C3914">
      <w:pPr>
        <w:pStyle w:val="Default"/>
        <w:jc w:val="both"/>
      </w:pPr>
      <w:r w:rsidRPr="006C3914">
        <w:t xml:space="preserve">7. Показатели эффективности реализации программы 14 </w:t>
      </w:r>
    </w:p>
    <w:p w:rsidR="006C3914" w:rsidRPr="006C3914" w:rsidRDefault="006C3914" w:rsidP="006C3914">
      <w:pPr>
        <w:pStyle w:val="Default"/>
        <w:jc w:val="both"/>
      </w:pPr>
      <w:r w:rsidRPr="006C3914">
        <w:t xml:space="preserve">8. Заключение 15 </w:t>
      </w:r>
    </w:p>
    <w:p w:rsidR="006C3914" w:rsidRPr="006C3914" w:rsidRDefault="005B7728" w:rsidP="006C3914">
      <w:pPr>
        <w:pStyle w:val="Default"/>
        <w:jc w:val="both"/>
      </w:pPr>
      <w:r>
        <w:t xml:space="preserve"> </w:t>
      </w:r>
    </w:p>
    <w:p w:rsidR="006C3914" w:rsidRPr="006C3914" w:rsidRDefault="006C3914" w:rsidP="006C3914">
      <w:pPr>
        <w:pStyle w:val="Default"/>
        <w:jc w:val="both"/>
        <w:rPr>
          <w:color w:val="auto"/>
        </w:rPr>
      </w:pPr>
    </w:p>
    <w:p w:rsidR="006C3914" w:rsidRPr="006C3914" w:rsidRDefault="006C3914" w:rsidP="006C3914">
      <w:pPr>
        <w:pStyle w:val="Default"/>
        <w:pageBreakBefore/>
        <w:jc w:val="both"/>
        <w:rPr>
          <w:color w:val="auto"/>
        </w:rPr>
      </w:pPr>
    </w:p>
    <w:p w:rsidR="006C3914" w:rsidRPr="006C3914" w:rsidRDefault="006C3914" w:rsidP="006C3914">
      <w:pPr>
        <w:pStyle w:val="Default"/>
        <w:jc w:val="both"/>
        <w:rPr>
          <w:color w:val="auto"/>
        </w:rPr>
      </w:pPr>
      <w:r w:rsidRPr="006C3914">
        <w:rPr>
          <w:b/>
          <w:bCs/>
          <w:color w:val="auto"/>
        </w:rPr>
        <w:t xml:space="preserve">1. Паспорт программы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193"/>
        <w:gridCol w:w="5596"/>
      </w:tblGrid>
      <w:tr w:rsidR="006C3914" w:rsidRPr="006C3914" w:rsidTr="006C3914">
        <w:tblPrEx>
          <w:tblCellMar>
            <w:top w:w="0" w:type="dxa"/>
            <w:bottom w:w="0" w:type="dxa"/>
          </w:tblCellMar>
        </w:tblPrEx>
        <w:trPr>
          <w:trHeight w:val="288"/>
        </w:trPr>
        <w:tc>
          <w:tcPr>
            <w:tcW w:w="817" w:type="dxa"/>
          </w:tcPr>
          <w:p w:rsidR="006C3914" w:rsidRPr="006C3914" w:rsidRDefault="006C3914" w:rsidP="006C3914">
            <w:pPr>
              <w:pStyle w:val="Default"/>
              <w:jc w:val="both"/>
            </w:pPr>
            <w:r w:rsidRPr="006C3914">
              <w:t xml:space="preserve">1. </w:t>
            </w:r>
          </w:p>
        </w:tc>
        <w:tc>
          <w:tcPr>
            <w:tcW w:w="3193" w:type="dxa"/>
          </w:tcPr>
          <w:p w:rsidR="006C3914" w:rsidRPr="006C3914" w:rsidRDefault="006C3914" w:rsidP="006C3914">
            <w:pPr>
              <w:pStyle w:val="Default"/>
              <w:jc w:val="both"/>
            </w:pPr>
            <w:r w:rsidRPr="006C3914">
              <w:t xml:space="preserve">Наименование </w:t>
            </w:r>
          </w:p>
          <w:p w:rsidR="006C3914" w:rsidRPr="006C3914" w:rsidRDefault="006C3914" w:rsidP="006C3914">
            <w:pPr>
              <w:pStyle w:val="Default"/>
              <w:jc w:val="both"/>
            </w:pPr>
            <w:r w:rsidRPr="006C3914">
              <w:t xml:space="preserve">программы </w:t>
            </w:r>
          </w:p>
        </w:tc>
        <w:tc>
          <w:tcPr>
            <w:tcW w:w="5596" w:type="dxa"/>
          </w:tcPr>
          <w:p w:rsidR="006C3914" w:rsidRPr="006C3914" w:rsidRDefault="006C3914" w:rsidP="006C3914">
            <w:pPr>
              <w:pStyle w:val="Default"/>
              <w:jc w:val="both"/>
            </w:pPr>
            <w:r w:rsidRPr="006C3914">
              <w:t xml:space="preserve">Персонализированная программа наставничества для работы с молодым педагогом </w:t>
            </w:r>
            <w:r w:rsidRPr="006C3914">
              <w:t>_____________________</w:t>
            </w:r>
            <w:r w:rsidRPr="006C3914">
              <w:t xml:space="preserve"> </w:t>
            </w:r>
          </w:p>
        </w:tc>
      </w:tr>
      <w:tr w:rsidR="006C3914" w:rsidRPr="006C3914" w:rsidTr="006C3914">
        <w:tblPrEx>
          <w:tblCellMar>
            <w:top w:w="0" w:type="dxa"/>
            <w:bottom w:w="0" w:type="dxa"/>
          </w:tblCellMar>
        </w:tblPrEx>
        <w:trPr>
          <w:trHeight w:val="1899"/>
        </w:trPr>
        <w:tc>
          <w:tcPr>
            <w:tcW w:w="817" w:type="dxa"/>
          </w:tcPr>
          <w:p w:rsidR="006C3914" w:rsidRPr="006C3914" w:rsidRDefault="006C3914" w:rsidP="006C3914">
            <w:pPr>
              <w:pStyle w:val="Default"/>
              <w:jc w:val="both"/>
            </w:pPr>
            <w:r w:rsidRPr="006C3914">
              <w:t xml:space="preserve">2 </w:t>
            </w:r>
          </w:p>
        </w:tc>
        <w:tc>
          <w:tcPr>
            <w:tcW w:w="3193" w:type="dxa"/>
          </w:tcPr>
          <w:p w:rsidR="006C3914" w:rsidRPr="006C3914" w:rsidRDefault="006C3914" w:rsidP="006C3914">
            <w:pPr>
              <w:pStyle w:val="Default"/>
              <w:jc w:val="both"/>
            </w:pPr>
            <w:r w:rsidRPr="006C3914">
              <w:t xml:space="preserve">Основные </w:t>
            </w:r>
          </w:p>
          <w:p w:rsidR="006C3914" w:rsidRPr="006C3914" w:rsidRDefault="006C3914" w:rsidP="006C3914">
            <w:pPr>
              <w:pStyle w:val="Default"/>
              <w:jc w:val="both"/>
            </w:pPr>
            <w:r w:rsidRPr="006C3914">
              <w:t xml:space="preserve">цели и </w:t>
            </w:r>
          </w:p>
          <w:p w:rsidR="006C3914" w:rsidRPr="006C3914" w:rsidRDefault="006C3914" w:rsidP="006C3914">
            <w:pPr>
              <w:pStyle w:val="Default"/>
              <w:jc w:val="both"/>
            </w:pPr>
            <w:r w:rsidRPr="006C3914">
              <w:t xml:space="preserve">задачи программы </w:t>
            </w:r>
          </w:p>
        </w:tc>
        <w:tc>
          <w:tcPr>
            <w:tcW w:w="5596" w:type="dxa"/>
          </w:tcPr>
          <w:p w:rsidR="006C3914" w:rsidRPr="006C3914" w:rsidRDefault="006C3914" w:rsidP="006C3914">
            <w:pPr>
              <w:pStyle w:val="Default"/>
              <w:jc w:val="both"/>
            </w:pPr>
            <w:r w:rsidRPr="006C3914">
              <w:rPr>
                <w:b/>
                <w:bCs/>
              </w:rPr>
              <w:t xml:space="preserve">Цель: </w:t>
            </w:r>
            <w:r w:rsidRPr="006C3914">
              <w:t xml:space="preserve">оказание помощи молодому педагогу в повышении профессионального уровня, адаптации к условиям работы в ДОУ, к коллективу коллег, детей, родителей. </w:t>
            </w:r>
          </w:p>
          <w:p w:rsidR="006C3914" w:rsidRPr="006C3914" w:rsidRDefault="006C3914" w:rsidP="006C3914">
            <w:pPr>
              <w:pStyle w:val="Default"/>
              <w:jc w:val="both"/>
            </w:pPr>
            <w:r w:rsidRPr="006C3914">
              <w:rPr>
                <w:b/>
                <w:bCs/>
              </w:rPr>
              <w:t xml:space="preserve">Задачи: </w:t>
            </w:r>
          </w:p>
          <w:p w:rsidR="006C3914" w:rsidRPr="006C3914" w:rsidRDefault="006C3914" w:rsidP="006C3914">
            <w:pPr>
              <w:pStyle w:val="Default"/>
              <w:jc w:val="both"/>
            </w:pPr>
            <w:r w:rsidRPr="006C3914">
              <w:t xml:space="preserve">1. Обеспечить теоретическую, психологическую, методическую поддержку молодого педагога. </w:t>
            </w:r>
          </w:p>
          <w:p w:rsidR="006C3914" w:rsidRPr="006C3914" w:rsidRDefault="006C3914" w:rsidP="006C3914">
            <w:pPr>
              <w:pStyle w:val="Default"/>
              <w:jc w:val="both"/>
            </w:pPr>
            <w:r w:rsidRPr="006C3914">
              <w:t xml:space="preserve">2. Стимулировать повышение теоретического и практического уровня педагога, овладение современными педагогическими технологиями. </w:t>
            </w:r>
          </w:p>
          <w:p w:rsidR="006C3914" w:rsidRPr="006C3914" w:rsidRDefault="006C3914" w:rsidP="006C3914">
            <w:pPr>
              <w:pStyle w:val="Default"/>
              <w:jc w:val="both"/>
            </w:pPr>
            <w:r w:rsidRPr="006C3914">
              <w:t xml:space="preserve">4. Отслеживать динамику профессионального развития педагога. </w:t>
            </w:r>
          </w:p>
        </w:tc>
      </w:tr>
      <w:tr w:rsidR="006C3914" w:rsidRPr="006C3914" w:rsidTr="006C3914">
        <w:tblPrEx>
          <w:tblCellMar>
            <w:top w:w="0" w:type="dxa"/>
            <w:bottom w:w="0" w:type="dxa"/>
          </w:tblCellMar>
        </w:tblPrEx>
        <w:trPr>
          <w:trHeight w:val="289"/>
        </w:trPr>
        <w:tc>
          <w:tcPr>
            <w:tcW w:w="817" w:type="dxa"/>
          </w:tcPr>
          <w:p w:rsidR="006C3914" w:rsidRPr="006C3914" w:rsidRDefault="006C3914" w:rsidP="006C3914">
            <w:pPr>
              <w:pStyle w:val="Default"/>
              <w:jc w:val="both"/>
            </w:pPr>
            <w:r w:rsidRPr="006C3914">
              <w:t xml:space="preserve">3 </w:t>
            </w:r>
          </w:p>
        </w:tc>
        <w:tc>
          <w:tcPr>
            <w:tcW w:w="3193" w:type="dxa"/>
          </w:tcPr>
          <w:p w:rsidR="006C3914" w:rsidRPr="006C3914" w:rsidRDefault="006C3914" w:rsidP="006C3914">
            <w:pPr>
              <w:pStyle w:val="Default"/>
              <w:jc w:val="both"/>
            </w:pPr>
            <w:r w:rsidRPr="006C3914">
              <w:t xml:space="preserve">Сроки реализации </w:t>
            </w:r>
          </w:p>
        </w:tc>
        <w:tc>
          <w:tcPr>
            <w:tcW w:w="5596" w:type="dxa"/>
          </w:tcPr>
          <w:p w:rsidR="006C3914" w:rsidRPr="006C3914" w:rsidRDefault="006C3914" w:rsidP="006C3914">
            <w:pPr>
              <w:pStyle w:val="Default"/>
              <w:jc w:val="both"/>
            </w:pPr>
            <w:r w:rsidRPr="006C3914">
              <w:t xml:space="preserve">1 год </w:t>
            </w:r>
          </w:p>
          <w:p w:rsidR="006C3914" w:rsidRPr="006C3914" w:rsidRDefault="006C3914" w:rsidP="006C3914">
            <w:pPr>
              <w:pStyle w:val="Default"/>
              <w:jc w:val="both"/>
            </w:pPr>
            <w:r w:rsidRPr="006C3914">
              <w:t xml:space="preserve">С </w:t>
            </w:r>
            <w:r w:rsidRPr="006C3914">
              <w:t>__________</w:t>
            </w:r>
            <w:r w:rsidRPr="006C3914">
              <w:t xml:space="preserve"> по </w:t>
            </w:r>
            <w:r w:rsidRPr="006C3914">
              <w:t>______________</w:t>
            </w:r>
            <w:r w:rsidRPr="006C3914">
              <w:t xml:space="preserve"> </w:t>
            </w:r>
          </w:p>
        </w:tc>
      </w:tr>
      <w:tr w:rsidR="006C3914" w:rsidRPr="006C3914" w:rsidTr="006C3914">
        <w:tblPrEx>
          <w:tblCellMar>
            <w:top w:w="0" w:type="dxa"/>
            <w:bottom w:w="0" w:type="dxa"/>
          </w:tblCellMar>
        </w:tblPrEx>
        <w:trPr>
          <w:trHeight w:val="450"/>
        </w:trPr>
        <w:tc>
          <w:tcPr>
            <w:tcW w:w="817" w:type="dxa"/>
          </w:tcPr>
          <w:p w:rsidR="006C3914" w:rsidRPr="006C3914" w:rsidRDefault="006C3914" w:rsidP="006C3914">
            <w:pPr>
              <w:pStyle w:val="Default"/>
              <w:jc w:val="both"/>
            </w:pPr>
            <w:r w:rsidRPr="006C3914">
              <w:t xml:space="preserve">4 </w:t>
            </w:r>
          </w:p>
        </w:tc>
        <w:tc>
          <w:tcPr>
            <w:tcW w:w="3193" w:type="dxa"/>
          </w:tcPr>
          <w:p w:rsidR="006C3914" w:rsidRPr="006C3914" w:rsidRDefault="006C3914" w:rsidP="006C3914">
            <w:pPr>
              <w:pStyle w:val="Default"/>
              <w:jc w:val="both"/>
            </w:pPr>
            <w:r w:rsidRPr="006C3914">
              <w:t xml:space="preserve">Этапы реализации </w:t>
            </w:r>
          </w:p>
        </w:tc>
        <w:tc>
          <w:tcPr>
            <w:tcW w:w="5596" w:type="dxa"/>
          </w:tcPr>
          <w:p w:rsidR="006C3914" w:rsidRPr="006C3914" w:rsidRDefault="006C3914" w:rsidP="006C3914">
            <w:pPr>
              <w:pStyle w:val="Default"/>
              <w:jc w:val="both"/>
            </w:pPr>
            <w:r w:rsidRPr="006C3914">
              <w:t xml:space="preserve">1 этап – адаптационный. </w:t>
            </w:r>
          </w:p>
          <w:p w:rsidR="006C3914" w:rsidRPr="006C3914" w:rsidRDefault="006C3914" w:rsidP="006C3914">
            <w:pPr>
              <w:pStyle w:val="Default"/>
              <w:jc w:val="both"/>
            </w:pPr>
            <w:r w:rsidRPr="006C3914">
              <w:t xml:space="preserve">2 этап – основной. </w:t>
            </w:r>
          </w:p>
          <w:p w:rsidR="006C3914" w:rsidRPr="006C3914" w:rsidRDefault="006C3914" w:rsidP="006C3914">
            <w:pPr>
              <w:pStyle w:val="Default"/>
              <w:jc w:val="both"/>
            </w:pPr>
            <w:r w:rsidRPr="006C3914">
              <w:t xml:space="preserve">3 этап – контрольно-оценочный. </w:t>
            </w:r>
          </w:p>
        </w:tc>
      </w:tr>
      <w:tr w:rsidR="006C3914" w:rsidRPr="006C3914" w:rsidTr="006C3914">
        <w:tblPrEx>
          <w:tblCellMar>
            <w:top w:w="0" w:type="dxa"/>
            <w:bottom w:w="0" w:type="dxa"/>
          </w:tblCellMar>
        </w:tblPrEx>
        <w:trPr>
          <w:trHeight w:val="1899"/>
        </w:trPr>
        <w:tc>
          <w:tcPr>
            <w:tcW w:w="817" w:type="dxa"/>
          </w:tcPr>
          <w:p w:rsidR="006C3914" w:rsidRPr="006C3914" w:rsidRDefault="006C3914" w:rsidP="006C3914">
            <w:pPr>
              <w:pStyle w:val="Default"/>
              <w:jc w:val="both"/>
            </w:pPr>
            <w:r w:rsidRPr="006C3914">
              <w:t xml:space="preserve">5 </w:t>
            </w:r>
          </w:p>
        </w:tc>
        <w:tc>
          <w:tcPr>
            <w:tcW w:w="3193" w:type="dxa"/>
          </w:tcPr>
          <w:p w:rsidR="006C3914" w:rsidRPr="006C3914" w:rsidRDefault="006C3914" w:rsidP="006C3914">
            <w:pPr>
              <w:pStyle w:val="Default"/>
              <w:jc w:val="both"/>
            </w:pPr>
            <w:r w:rsidRPr="006C3914">
              <w:t xml:space="preserve">Основные направления: </w:t>
            </w:r>
          </w:p>
        </w:tc>
        <w:tc>
          <w:tcPr>
            <w:tcW w:w="5596" w:type="dxa"/>
          </w:tcPr>
          <w:p w:rsidR="006C3914" w:rsidRPr="006C3914" w:rsidRDefault="006C3914" w:rsidP="006C3914">
            <w:pPr>
              <w:pStyle w:val="Default"/>
              <w:jc w:val="both"/>
            </w:pPr>
            <w:r w:rsidRPr="006C3914">
              <w:t xml:space="preserve">1. Повышение профессионального мастерства в моделировании </w:t>
            </w:r>
            <w:proofErr w:type="spellStart"/>
            <w:r w:rsidRPr="006C3914">
              <w:t>воспитательно</w:t>
            </w:r>
            <w:proofErr w:type="spellEnd"/>
            <w:r w:rsidRPr="006C3914">
              <w:t xml:space="preserve">-образовательного процесса. </w:t>
            </w:r>
          </w:p>
          <w:p w:rsidR="006C3914" w:rsidRPr="006C3914" w:rsidRDefault="006C3914" w:rsidP="006C3914">
            <w:pPr>
              <w:pStyle w:val="Default"/>
              <w:jc w:val="both"/>
            </w:pPr>
            <w:r w:rsidRPr="006C3914">
              <w:t xml:space="preserve">2. Формирование навыка ведения педагогической документации. </w:t>
            </w:r>
          </w:p>
          <w:p w:rsidR="006C3914" w:rsidRPr="006C3914" w:rsidRDefault="006C3914" w:rsidP="006C3914">
            <w:pPr>
              <w:pStyle w:val="Default"/>
              <w:jc w:val="both"/>
            </w:pPr>
            <w:r w:rsidRPr="006C3914">
              <w:t xml:space="preserve">3. Изучение нормативных актов и инструктивных документов, обеспечивающих реализацию </w:t>
            </w:r>
            <w:proofErr w:type="spellStart"/>
            <w:r w:rsidRPr="006C3914">
              <w:t>воспитательно</w:t>
            </w:r>
            <w:proofErr w:type="spellEnd"/>
            <w:r w:rsidRPr="006C3914">
              <w:t xml:space="preserve">-образовательного процесса. </w:t>
            </w:r>
          </w:p>
          <w:p w:rsidR="006C3914" w:rsidRPr="006C3914" w:rsidRDefault="006C3914" w:rsidP="006C3914">
            <w:pPr>
              <w:pStyle w:val="Default"/>
              <w:jc w:val="both"/>
            </w:pPr>
            <w:r w:rsidRPr="006C3914">
              <w:t xml:space="preserve">4. Развитие профессиональной компетенции. </w:t>
            </w:r>
          </w:p>
          <w:p w:rsidR="006C3914" w:rsidRPr="006C3914" w:rsidRDefault="006C3914" w:rsidP="006C3914">
            <w:pPr>
              <w:pStyle w:val="Default"/>
              <w:jc w:val="both"/>
            </w:pPr>
            <w:r w:rsidRPr="006C3914">
              <w:t xml:space="preserve">5. Изучение уровня профессиональной подготовки молодого педагога и анализ результатов работы наставничества. </w:t>
            </w:r>
          </w:p>
        </w:tc>
      </w:tr>
      <w:tr w:rsidR="006C3914" w:rsidRPr="006C3914" w:rsidTr="006C3914">
        <w:tblPrEx>
          <w:tblCellMar>
            <w:top w:w="0" w:type="dxa"/>
            <w:bottom w:w="0" w:type="dxa"/>
          </w:tblCellMar>
        </w:tblPrEx>
        <w:trPr>
          <w:trHeight w:val="449"/>
        </w:trPr>
        <w:tc>
          <w:tcPr>
            <w:tcW w:w="817" w:type="dxa"/>
          </w:tcPr>
          <w:p w:rsidR="006C3914" w:rsidRPr="006C3914" w:rsidRDefault="006C3914" w:rsidP="006C3914">
            <w:pPr>
              <w:pStyle w:val="Default"/>
              <w:jc w:val="both"/>
            </w:pPr>
            <w:r w:rsidRPr="006C3914">
              <w:t xml:space="preserve">6 </w:t>
            </w:r>
          </w:p>
        </w:tc>
        <w:tc>
          <w:tcPr>
            <w:tcW w:w="3193" w:type="dxa"/>
          </w:tcPr>
          <w:p w:rsidR="006C3914" w:rsidRPr="006C3914" w:rsidRDefault="006C3914" w:rsidP="006C3914">
            <w:pPr>
              <w:pStyle w:val="Default"/>
              <w:jc w:val="both"/>
            </w:pPr>
            <w:r w:rsidRPr="006C3914">
              <w:t xml:space="preserve">Виды и формы работы </w:t>
            </w:r>
          </w:p>
        </w:tc>
        <w:tc>
          <w:tcPr>
            <w:tcW w:w="5596" w:type="dxa"/>
          </w:tcPr>
          <w:p w:rsidR="006C3914" w:rsidRPr="006C3914" w:rsidRDefault="006C3914" w:rsidP="006C3914">
            <w:pPr>
              <w:pStyle w:val="Default"/>
              <w:jc w:val="both"/>
            </w:pPr>
            <w:r w:rsidRPr="006C3914">
              <w:t xml:space="preserve">Персональный вид наставничества. </w:t>
            </w:r>
          </w:p>
          <w:p w:rsidR="006C3914" w:rsidRPr="006C3914" w:rsidRDefault="006C3914" w:rsidP="006C3914">
            <w:pPr>
              <w:pStyle w:val="Default"/>
              <w:jc w:val="both"/>
            </w:pPr>
            <w:r w:rsidRPr="006C3914">
              <w:t xml:space="preserve">Форма наставничества «педагог – педагог» по отношению к наставнику и наставляемому. </w:t>
            </w:r>
          </w:p>
        </w:tc>
      </w:tr>
      <w:tr w:rsidR="006C3914" w:rsidRPr="006C3914" w:rsidTr="006C3914">
        <w:tblPrEx>
          <w:tblCellMar>
            <w:top w:w="0" w:type="dxa"/>
            <w:bottom w:w="0" w:type="dxa"/>
          </w:tblCellMar>
        </w:tblPrEx>
        <w:trPr>
          <w:trHeight w:val="288"/>
        </w:trPr>
        <w:tc>
          <w:tcPr>
            <w:tcW w:w="817" w:type="dxa"/>
          </w:tcPr>
          <w:p w:rsidR="006C3914" w:rsidRPr="006C3914" w:rsidRDefault="006C3914" w:rsidP="006C3914">
            <w:pPr>
              <w:pStyle w:val="Default"/>
              <w:jc w:val="both"/>
            </w:pPr>
            <w:r w:rsidRPr="006C3914">
              <w:t xml:space="preserve">7 </w:t>
            </w:r>
          </w:p>
        </w:tc>
        <w:tc>
          <w:tcPr>
            <w:tcW w:w="3193" w:type="dxa"/>
          </w:tcPr>
          <w:p w:rsidR="006C3914" w:rsidRPr="006C3914" w:rsidRDefault="006C3914" w:rsidP="006C3914">
            <w:pPr>
              <w:pStyle w:val="Default"/>
              <w:jc w:val="both"/>
            </w:pPr>
            <w:r w:rsidRPr="006C3914">
              <w:t xml:space="preserve">Составители </w:t>
            </w:r>
          </w:p>
          <w:p w:rsidR="006C3914" w:rsidRPr="006C3914" w:rsidRDefault="006C3914" w:rsidP="006C3914">
            <w:pPr>
              <w:pStyle w:val="Default"/>
              <w:jc w:val="both"/>
            </w:pPr>
            <w:r w:rsidRPr="006C3914">
              <w:t xml:space="preserve">программы </w:t>
            </w:r>
          </w:p>
        </w:tc>
        <w:tc>
          <w:tcPr>
            <w:tcW w:w="5596" w:type="dxa"/>
          </w:tcPr>
          <w:p w:rsidR="006C3914" w:rsidRPr="006C3914" w:rsidRDefault="006C3914" w:rsidP="006C3914">
            <w:pPr>
              <w:pStyle w:val="Default"/>
              <w:jc w:val="both"/>
            </w:pPr>
            <w:r w:rsidRPr="006C3914">
              <w:t xml:space="preserve">Старший воспитатель </w:t>
            </w:r>
            <w:r w:rsidRPr="006C3914">
              <w:t>______________</w:t>
            </w:r>
            <w:r w:rsidRPr="006C3914">
              <w:t xml:space="preserve">, </w:t>
            </w:r>
          </w:p>
          <w:p w:rsidR="006C3914" w:rsidRPr="006C3914" w:rsidRDefault="006C3914" w:rsidP="006C3914">
            <w:pPr>
              <w:pStyle w:val="Default"/>
              <w:jc w:val="both"/>
            </w:pPr>
            <w:r w:rsidRPr="006C3914">
              <w:t xml:space="preserve">воспитатель-наставник </w:t>
            </w:r>
            <w:r w:rsidRPr="006C3914">
              <w:t>_____________</w:t>
            </w:r>
            <w:r w:rsidRPr="006C3914">
              <w:t xml:space="preserve">. </w:t>
            </w:r>
          </w:p>
        </w:tc>
      </w:tr>
      <w:tr w:rsidR="006C3914" w:rsidRPr="006C3914" w:rsidTr="006C3914">
        <w:tblPrEx>
          <w:tblCellMar>
            <w:top w:w="0" w:type="dxa"/>
            <w:bottom w:w="0" w:type="dxa"/>
          </w:tblCellMar>
        </w:tblPrEx>
        <w:trPr>
          <w:trHeight w:val="288"/>
        </w:trPr>
        <w:tc>
          <w:tcPr>
            <w:tcW w:w="817" w:type="dxa"/>
          </w:tcPr>
          <w:p w:rsidR="006C3914" w:rsidRPr="006C3914" w:rsidRDefault="006C3914" w:rsidP="006C3914">
            <w:pPr>
              <w:pStyle w:val="Default"/>
              <w:jc w:val="both"/>
            </w:pPr>
            <w:r w:rsidRPr="006C3914">
              <w:t xml:space="preserve">8 </w:t>
            </w:r>
          </w:p>
        </w:tc>
        <w:tc>
          <w:tcPr>
            <w:tcW w:w="3193" w:type="dxa"/>
          </w:tcPr>
          <w:p w:rsidR="006C3914" w:rsidRPr="006C3914" w:rsidRDefault="006C3914" w:rsidP="006C3914">
            <w:pPr>
              <w:pStyle w:val="Default"/>
              <w:jc w:val="both"/>
            </w:pPr>
            <w:r w:rsidRPr="006C3914">
              <w:t xml:space="preserve">Участники </w:t>
            </w:r>
          </w:p>
          <w:p w:rsidR="006C3914" w:rsidRPr="006C3914" w:rsidRDefault="006C3914" w:rsidP="006C3914">
            <w:pPr>
              <w:pStyle w:val="Default"/>
              <w:jc w:val="both"/>
            </w:pPr>
            <w:r w:rsidRPr="006C3914">
              <w:t xml:space="preserve">программы </w:t>
            </w:r>
          </w:p>
        </w:tc>
        <w:tc>
          <w:tcPr>
            <w:tcW w:w="5596" w:type="dxa"/>
          </w:tcPr>
          <w:p w:rsidR="006C3914" w:rsidRPr="006C3914" w:rsidRDefault="006C3914" w:rsidP="006C3914">
            <w:pPr>
              <w:pStyle w:val="Default"/>
              <w:jc w:val="both"/>
            </w:pPr>
            <w:r w:rsidRPr="006C3914">
              <w:t xml:space="preserve">Педагог-наставник </w:t>
            </w:r>
            <w:r w:rsidRPr="006C3914">
              <w:t>________________</w:t>
            </w:r>
          </w:p>
          <w:p w:rsidR="006C3914" w:rsidRPr="006C3914" w:rsidRDefault="006C3914" w:rsidP="006C3914">
            <w:pPr>
              <w:pStyle w:val="Default"/>
              <w:jc w:val="both"/>
            </w:pPr>
            <w:r w:rsidRPr="006C3914">
              <w:t xml:space="preserve">Начинающий педагог наставляемый </w:t>
            </w:r>
            <w:r w:rsidRPr="006C3914">
              <w:t>____________________</w:t>
            </w:r>
            <w:r w:rsidRPr="006C3914">
              <w:t xml:space="preserve"> </w:t>
            </w:r>
          </w:p>
        </w:tc>
      </w:tr>
      <w:tr w:rsidR="006C3914" w:rsidRPr="006C3914" w:rsidTr="006C3914">
        <w:tblPrEx>
          <w:tblCellMar>
            <w:top w:w="0" w:type="dxa"/>
            <w:bottom w:w="0" w:type="dxa"/>
          </w:tblCellMar>
        </w:tblPrEx>
        <w:trPr>
          <w:trHeight w:val="288"/>
        </w:trPr>
        <w:tc>
          <w:tcPr>
            <w:tcW w:w="817" w:type="dxa"/>
          </w:tcPr>
          <w:p w:rsidR="006C3914" w:rsidRPr="006C3914" w:rsidRDefault="006C3914" w:rsidP="006C3914">
            <w:pPr>
              <w:pStyle w:val="Default"/>
              <w:jc w:val="both"/>
            </w:pPr>
            <w:r w:rsidRPr="006C3914">
              <w:t xml:space="preserve">9 </w:t>
            </w:r>
          </w:p>
        </w:tc>
        <w:tc>
          <w:tcPr>
            <w:tcW w:w="3193" w:type="dxa"/>
          </w:tcPr>
          <w:p w:rsidR="006C3914" w:rsidRPr="006C3914" w:rsidRDefault="006C3914" w:rsidP="006C3914">
            <w:pPr>
              <w:pStyle w:val="Default"/>
              <w:jc w:val="both"/>
            </w:pPr>
            <w:r w:rsidRPr="006C3914">
              <w:t xml:space="preserve">Условия эффективности </w:t>
            </w:r>
          </w:p>
        </w:tc>
        <w:tc>
          <w:tcPr>
            <w:tcW w:w="5596" w:type="dxa"/>
          </w:tcPr>
          <w:p w:rsidR="006C3914" w:rsidRPr="006C3914" w:rsidRDefault="006C3914" w:rsidP="006C3914">
            <w:pPr>
              <w:pStyle w:val="Default"/>
              <w:numPr>
                <w:ilvl w:val="0"/>
                <w:numId w:val="1"/>
              </w:numPr>
              <w:jc w:val="both"/>
            </w:pPr>
            <w:r w:rsidRPr="006C3914">
              <w:t xml:space="preserve">Взаимосвязь всех звеньев методической деятельности, её форм и методов. </w:t>
            </w:r>
          </w:p>
          <w:p w:rsidR="006C3914" w:rsidRPr="006C3914" w:rsidRDefault="006C3914" w:rsidP="006C3914">
            <w:pPr>
              <w:pStyle w:val="Default"/>
              <w:numPr>
                <w:ilvl w:val="0"/>
                <w:numId w:val="1"/>
              </w:numPr>
              <w:jc w:val="both"/>
            </w:pPr>
            <w:r w:rsidRPr="006C3914">
              <w:t>Системность и непрерывность в организации всех форм взаимодействия педагога-наставника и наставляемого.</w:t>
            </w:r>
          </w:p>
        </w:tc>
      </w:tr>
      <w:tr w:rsidR="006C3914" w:rsidRPr="006C3914" w:rsidTr="006C3914">
        <w:tblPrEx>
          <w:tblCellMar>
            <w:top w:w="0" w:type="dxa"/>
            <w:bottom w:w="0" w:type="dxa"/>
          </w:tblCellMar>
        </w:tblPrEx>
        <w:trPr>
          <w:trHeight w:val="288"/>
        </w:trPr>
        <w:tc>
          <w:tcPr>
            <w:tcW w:w="817" w:type="dxa"/>
          </w:tcPr>
          <w:p w:rsidR="006C3914" w:rsidRPr="006C3914" w:rsidRDefault="006C3914" w:rsidP="006C3914">
            <w:pPr>
              <w:pStyle w:val="Default"/>
              <w:jc w:val="both"/>
            </w:pPr>
            <w:r w:rsidRPr="006C3914">
              <w:t xml:space="preserve">10 </w:t>
            </w:r>
          </w:p>
        </w:tc>
        <w:tc>
          <w:tcPr>
            <w:tcW w:w="3193" w:type="dxa"/>
          </w:tcPr>
          <w:p w:rsidR="006C3914" w:rsidRPr="006C3914" w:rsidRDefault="006C3914" w:rsidP="006C3914">
            <w:pPr>
              <w:pStyle w:val="Default"/>
              <w:jc w:val="both"/>
            </w:pPr>
            <w:r w:rsidRPr="006C3914">
              <w:t xml:space="preserve">Планируемые </w:t>
            </w:r>
          </w:p>
          <w:p w:rsidR="006C3914" w:rsidRPr="006C3914" w:rsidRDefault="006C3914" w:rsidP="006C3914">
            <w:pPr>
              <w:pStyle w:val="Default"/>
              <w:jc w:val="both"/>
            </w:pPr>
            <w:r w:rsidRPr="006C3914">
              <w:t xml:space="preserve">результаты </w:t>
            </w:r>
          </w:p>
        </w:tc>
        <w:tc>
          <w:tcPr>
            <w:tcW w:w="5596" w:type="dxa"/>
          </w:tcPr>
          <w:p w:rsidR="006C3914" w:rsidRPr="006C3914" w:rsidRDefault="006C3914" w:rsidP="006C3914">
            <w:pPr>
              <w:pStyle w:val="Default"/>
              <w:ind w:left="720" w:hanging="360"/>
              <w:jc w:val="both"/>
            </w:pPr>
            <w:r w:rsidRPr="006C3914">
              <w:t xml:space="preserve">для наставляемого: </w:t>
            </w:r>
          </w:p>
          <w:p w:rsidR="006C3914" w:rsidRPr="006C3914" w:rsidRDefault="006C3914" w:rsidP="006C3914">
            <w:pPr>
              <w:pStyle w:val="Default"/>
              <w:ind w:left="720" w:hanging="360"/>
              <w:jc w:val="both"/>
            </w:pPr>
            <w:r w:rsidRPr="006C3914">
              <w:t xml:space="preserve">- успешная адаптация в профессии и коллективе; </w:t>
            </w:r>
          </w:p>
          <w:p w:rsidR="006C3914" w:rsidRPr="006C3914" w:rsidRDefault="006C3914" w:rsidP="006C3914">
            <w:pPr>
              <w:pStyle w:val="Default"/>
              <w:ind w:left="720" w:hanging="360"/>
              <w:jc w:val="both"/>
            </w:pPr>
            <w:r w:rsidRPr="006C3914">
              <w:t xml:space="preserve">- целенаправленное развитие профессиональных навыков, умений и компетенций, раскрытие </w:t>
            </w:r>
            <w:r w:rsidRPr="006C3914">
              <w:lastRenderedPageBreak/>
              <w:t xml:space="preserve">своего потенциал; </w:t>
            </w:r>
          </w:p>
          <w:p w:rsidR="006C3914" w:rsidRPr="006C3914" w:rsidRDefault="006C3914" w:rsidP="006C3914">
            <w:pPr>
              <w:pStyle w:val="Default"/>
              <w:ind w:left="720" w:hanging="360"/>
              <w:jc w:val="both"/>
            </w:pPr>
            <w:r w:rsidRPr="006C3914">
              <w:t xml:space="preserve">- качественная обратная связь от наставника, стимулирующая к активной деятельности, развитию и саморазвитию; </w:t>
            </w:r>
          </w:p>
          <w:p w:rsidR="006C3914" w:rsidRPr="006C3914" w:rsidRDefault="006C3914" w:rsidP="006C3914">
            <w:pPr>
              <w:pStyle w:val="Default"/>
              <w:ind w:left="720" w:hanging="360"/>
              <w:jc w:val="both"/>
            </w:pPr>
            <w:r w:rsidRPr="006C3914">
              <w:t xml:space="preserve">- рост профессиональной и методической компетенции, повышение уровня готовности к педагогической деятельности. </w:t>
            </w:r>
          </w:p>
          <w:p w:rsidR="006C3914" w:rsidRPr="006C3914" w:rsidRDefault="006C3914" w:rsidP="006C3914">
            <w:pPr>
              <w:pStyle w:val="Default"/>
              <w:ind w:left="720" w:hanging="360"/>
              <w:jc w:val="both"/>
            </w:pPr>
            <w:r w:rsidRPr="006C3914">
              <w:t xml:space="preserve">для наставника: </w:t>
            </w:r>
          </w:p>
          <w:p w:rsidR="006C3914" w:rsidRPr="006C3914" w:rsidRDefault="006C3914" w:rsidP="006C3914">
            <w:pPr>
              <w:pStyle w:val="Default"/>
              <w:ind w:left="720" w:hanging="360"/>
              <w:jc w:val="both"/>
            </w:pPr>
            <w:r w:rsidRPr="006C3914">
              <w:t xml:space="preserve">- обобщение, систематизация, структуризация, распространение собственных знаний и опыта; </w:t>
            </w:r>
          </w:p>
          <w:p w:rsidR="006C3914" w:rsidRPr="006C3914" w:rsidRDefault="006C3914" w:rsidP="006C3914">
            <w:pPr>
              <w:pStyle w:val="Default"/>
              <w:ind w:left="720" w:hanging="360"/>
              <w:jc w:val="both"/>
            </w:pPr>
            <w:r w:rsidRPr="006C3914">
              <w:t xml:space="preserve">- рост самооценки. </w:t>
            </w:r>
          </w:p>
          <w:p w:rsidR="006C3914" w:rsidRPr="006C3914" w:rsidRDefault="006C3914" w:rsidP="006C3914">
            <w:pPr>
              <w:pStyle w:val="Default"/>
              <w:ind w:left="720" w:hanging="360"/>
              <w:jc w:val="both"/>
            </w:pPr>
            <w:r w:rsidRPr="006C3914">
              <w:t xml:space="preserve">для образовательной организации: </w:t>
            </w:r>
          </w:p>
          <w:p w:rsidR="006C3914" w:rsidRPr="006C3914" w:rsidRDefault="006C3914" w:rsidP="006C3914">
            <w:pPr>
              <w:pStyle w:val="Default"/>
              <w:ind w:left="720" w:hanging="360"/>
              <w:jc w:val="both"/>
            </w:pPr>
            <w:r w:rsidRPr="006C3914">
              <w:t xml:space="preserve">- успешная адаптация новых сотрудников; </w:t>
            </w:r>
          </w:p>
          <w:p w:rsidR="006C3914" w:rsidRPr="006C3914" w:rsidRDefault="006C3914" w:rsidP="006C3914">
            <w:pPr>
              <w:pStyle w:val="Default"/>
              <w:ind w:left="720" w:hanging="360"/>
              <w:jc w:val="both"/>
            </w:pPr>
            <w:r w:rsidRPr="006C3914">
              <w:t xml:space="preserve">- стабильный профессиональный рост педагогов; </w:t>
            </w:r>
          </w:p>
          <w:p w:rsidR="006C3914" w:rsidRPr="006C3914" w:rsidRDefault="006C3914" w:rsidP="006C3914">
            <w:pPr>
              <w:pStyle w:val="Default"/>
              <w:ind w:left="720" w:hanging="360"/>
              <w:jc w:val="both"/>
            </w:pPr>
            <w:r w:rsidRPr="006C3914">
              <w:t xml:space="preserve">- благоприятная среда для саморазвития педагогов; </w:t>
            </w:r>
          </w:p>
          <w:p w:rsidR="006C3914" w:rsidRPr="006C3914" w:rsidRDefault="006C3914" w:rsidP="006C3914">
            <w:pPr>
              <w:pStyle w:val="Default"/>
              <w:ind w:left="720" w:hanging="360"/>
              <w:jc w:val="both"/>
            </w:pPr>
            <w:r w:rsidRPr="006C3914">
              <w:t xml:space="preserve">- улучшение морально-психологический климат внутри коллектива, сплочённость коллектива; </w:t>
            </w:r>
          </w:p>
          <w:p w:rsidR="006C3914" w:rsidRPr="006C3914" w:rsidRDefault="006C3914" w:rsidP="006C3914">
            <w:pPr>
              <w:pStyle w:val="Default"/>
              <w:ind w:left="720" w:hanging="360"/>
              <w:jc w:val="both"/>
            </w:pPr>
            <w:r w:rsidRPr="006C3914">
              <w:t xml:space="preserve">формирование передового опыта наставника в электронной библиотеке ДОУ. </w:t>
            </w:r>
          </w:p>
        </w:tc>
      </w:tr>
    </w:tbl>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lastRenderedPageBreak/>
        <w:t>2. Пояснительная записка</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В условиях модернизации системы образования в России значительно возрастает роль педагога, повышаются требования к его личностным и профессиональным качествам, социальной и профессиональной позиции. Молодые специалисты имеют те же должностные обязанности и несут ту же ответственность, что и коллеги с многолетним стажем работы, а воспитанники и их родители, администрация образовательного учреждения ожидает от них столь же безупречного профессионализма.</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Перемены в обществе и образовании обусловили ряд социальных и профессиональных трудностей в процессе адаптации молодого педагога к трудовой деятельности. Период вхождения молодого педагога в профессию отличается напряженностью, важностью для его личностного и профессионального развития. От того, как он пройдет, зависит, состоится ли новоявленный воспитатель как профессионал, останется ли он в сфере дошкольного образования или найдет себя в другой сфере деятельности.</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Каждый руководитель образовательной организации, что достижение желаемых результатов в воспитании, развитии и обучении дошкольников невозможно без оптимального подхода к работе с кадрами. Для эффективной организации</w:t>
      </w:r>
      <w:r w:rsidRPr="006C3914">
        <w:rPr>
          <w:rFonts w:ascii="Times New Roman" w:hAnsi="Times New Roman" w:cs="Times New Roman"/>
          <w:sz w:val="24"/>
          <w:szCs w:val="24"/>
        </w:rPr>
        <w:t xml:space="preserve"> </w:t>
      </w:r>
      <w:proofErr w:type="spellStart"/>
      <w:r w:rsidRPr="006C3914">
        <w:rPr>
          <w:rFonts w:ascii="Times New Roman" w:hAnsi="Times New Roman" w:cs="Times New Roman"/>
          <w:sz w:val="24"/>
          <w:szCs w:val="24"/>
        </w:rPr>
        <w:t>воспитательно</w:t>
      </w:r>
      <w:proofErr w:type="spellEnd"/>
      <w:r w:rsidRPr="006C3914">
        <w:rPr>
          <w:rFonts w:ascii="Times New Roman" w:hAnsi="Times New Roman" w:cs="Times New Roman"/>
          <w:sz w:val="24"/>
          <w:szCs w:val="24"/>
        </w:rPr>
        <w:t>-образовательного процесса необходима высокая профессиональная компетентность педагогов.</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Идея создания программы появилась в результате осознания необходимости сопровождения профессионально-личностного развития молодых воспитателей. При взаимодействии опытных и молодых педагогов происходит интеллектуальное единение, обмен опытом, развитие совместного творчества, развитие профессионального мастерства, самовыражения.</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lastRenderedPageBreak/>
        <w:t>Персонализированная программа наставничества (далее программа) разработана с целью становления педагога, его активной позиции, формирование его как личности, индивидуальности, а затем как работника, владеющего специальными умениями в данной области.</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Программа нацелена на работу с молодым педагогом – воспитателем, имеющим опыт работы в дошкольном образовании менее трех лет.</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Начиная свою работу в дошкольной образовательной организации, они испытывают потребность в общении с коллегами, в более глубоком знании психологии детей, методик дошкольного воспитания и обучения.</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Овладение специальностью представляет собой достаточно длительный процесс, предполагающий становление профессиональных компетенций и формирование профессионально значимых качеств.</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Проблема становится особенно актуальной в связи с переходом на ФГОС и ФОП ДО, так как возрастают требования к повышению профессиональной компетентности каждого специалиста. Решению этих стратегических задач будет способствовать создание гибкой и мобильной системы индивидуального наставничества, способной оптимизировать процесс профессионального становления молодого педагога, сформировать у него мотивацию к самосовершенствованию, саморазвитию, самореализации.</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Настоящая программа призвана помочь организации деятельности педагога-наставника с молодым педагогом на уровне образовательной организации.</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Срок реализации программы: 1 год.</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3. Общие положения.</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3.1. Основные термины</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 xml:space="preserve">Наставничество – это часть корпоративной культуры учреждения, которая взращивается долгие годы; универсальная технология передачи опыта, знаний, формирования навыков, профессиональных компетенций и личностных ценностей через неформальное </w:t>
      </w:r>
      <w:proofErr w:type="spellStart"/>
      <w:r w:rsidRPr="006C3914">
        <w:rPr>
          <w:rFonts w:ascii="Times New Roman" w:hAnsi="Times New Roman" w:cs="Times New Roman"/>
          <w:sz w:val="24"/>
          <w:szCs w:val="24"/>
        </w:rPr>
        <w:t>взаимообагащающее</w:t>
      </w:r>
      <w:proofErr w:type="spellEnd"/>
      <w:r w:rsidRPr="006C3914">
        <w:rPr>
          <w:rFonts w:ascii="Times New Roman" w:hAnsi="Times New Roman" w:cs="Times New Roman"/>
          <w:sz w:val="24"/>
          <w:szCs w:val="24"/>
        </w:rPr>
        <w:t xml:space="preserve"> общение, основанное на доверии и партнёрстве.</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Наставник – педагогический работник с педагогическим стажем не менее 5 лет, пользующийся авторитетом среди коллег и имеющий высшую квалификационную категорию, назначаемый ответственным за профессиональную и должностную адаптацию лица, в отношении которого осуществляется наставническая деятельность в Учреждении.</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Наставляемый – участник системы наставничества, молодой педагог, не имеющий опыта педагогической деятельности, который через взаимодействие с наставником и при его помощи и поддержке приобретает новый опыт, развивает</w:t>
      </w:r>
      <w:r w:rsidRPr="006C3914">
        <w:rPr>
          <w:rFonts w:ascii="Times New Roman" w:hAnsi="Times New Roman" w:cs="Times New Roman"/>
          <w:sz w:val="24"/>
          <w:szCs w:val="24"/>
        </w:rPr>
        <w:t xml:space="preserve"> </w:t>
      </w:r>
      <w:r w:rsidRPr="006C3914">
        <w:rPr>
          <w:rFonts w:ascii="Times New Roman" w:hAnsi="Times New Roman" w:cs="Times New Roman"/>
          <w:sz w:val="24"/>
          <w:szCs w:val="24"/>
        </w:rPr>
        <w:t>необходимые навыки и компетенции, добивается предсказуемых результатов, преодолевая тем самым свои профессиональные затруднения.</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Куратор – сотрудник образовательного учреждения, который отвечает за реализацию персонализированных (ой) програм</w:t>
      </w:r>
      <w:proofErr w:type="gramStart"/>
      <w:r w:rsidRPr="006C3914">
        <w:rPr>
          <w:rFonts w:ascii="Times New Roman" w:hAnsi="Times New Roman" w:cs="Times New Roman"/>
          <w:sz w:val="24"/>
          <w:szCs w:val="24"/>
        </w:rPr>
        <w:t>м(</w:t>
      </w:r>
      <w:proofErr w:type="gramEnd"/>
      <w:r w:rsidRPr="006C3914">
        <w:rPr>
          <w:rFonts w:ascii="Times New Roman" w:hAnsi="Times New Roman" w:cs="Times New Roman"/>
          <w:sz w:val="24"/>
          <w:szCs w:val="24"/>
        </w:rPr>
        <w:t>ы) наставничества.</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lastRenderedPageBreak/>
        <w:t>3.2. Цели и задачи.</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Цель: оказание помощи молодому педагогу в повышении профессионального уровня, адаптации к условиям работы в ДОУ, к коллективу коллег, детей, родителей.</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Задачи:</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1. Обеспечить теоретическую, психологическую, методическую поддержку молодого педагога.</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2. Стимулировать повышение теоретического и практического уровня педагога, овладение современными педагогическими технологиями.</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4. Отслеживать динамику профессионального развития педагога.</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3.3. Принципы организации наставничества</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 Мотивация. Наставничество должно быть двусторонней добровольной работой. Она эффективна, только когда молодой воспитатель на самом деле хочет овладеть навыками и стать хорошим специалистом. А наставник искренне желает передать свои знания и навыки новичку. Если один из них действует без внутренней мотивации, по принуждению или по вынужденным обстоятельствам, результата не будет.</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 Сотрудничество. Наставничество основано на взаимном уважении и доверии. Иногда наставники воспринимают эту форму работы как возможность возвыситься и подчинить неопытного воспитателя. Такое отношение быстро “отпугнет” новичка. Наставнику следует создать доброжелательную атмосферу и общаться с воспитателем на равных.</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 Системность. Развитие и поддержка молодого педагога должны быть непрерывными. Одноразовые действия не дают должного результата. Наставнику необходимо ориентироваться на «зону ближайшего развития» (по Л.С. Выготскому), выстраивая взаимодействие с молодым педагогом.</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3.4. Правила общения</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 Доверительная обстановка.</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 Учет мнения наставника и наставляемого.</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 xml:space="preserve"> Адекватная оценка действий </w:t>
      </w:r>
      <w:proofErr w:type="gramStart"/>
      <w:r w:rsidRPr="006C3914">
        <w:rPr>
          <w:rFonts w:ascii="Times New Roman" w:hAnsi="Times New Roman" w:cs="Times New Roman"/>
          <w:sz w:val="24"/>
          <w:szCs w:val="24"/>
        </w:rPr>
        <w:t>наставляемого</w:t>
      </w:r>
      <w:proofErr w:type="gramEnd"/>
      <w:r w:rsidRPr="006C3914">
        <w:rPr>
          <w:rFonts w:ascii="Times New Roman" w:hAnsi="Times New Roman" w:cs="Times New Roman"/>
          <w:sz w:val="24"/>
          <w:szCs w:val="24"/>
        </w:rPr>
        <w:t>.</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 xml:space="preserve"> Целесообразность рекомендаций и замечаний по организации профессиональной деятельности </w:t>
      </w:r>
      <w:proofErr w:type="gramStart"/>
      <w:r w:rsidRPr="006C3914">
        <w:rPr>
          <w:rFonts w:ascii="Times New Roman" w:hAnsi="Times New Roman" w:cs="Times New Roman"/>
          <w:sz w:val="24"/>
          <w:szCs w:val="24"/>
        </w:rPr>
        <w:t>наставляемого</w:t>
      </w:r>
      <w:proofErr w:type="gramEnd"/>
      <w:r w:rsidRPr="006C3914">
        <w:rPr>
          <w:rFonts w:ascii="Times New Roman" w:hAnsi="Times New Roman" w:cs="Times New Roman"/>
          <w:sz w:val="24"/>
          <w:szCs w:val="24"/>
        </w:rPr>
        <w:t>.</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 Актуальность и необходимость информации, предлагаемой молодому педагогу.</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 Формулирование конкретных, достижимых задач, соответствующих деятельности молодого педагога.</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 Планирование общения наставника и наставляемого.</w:t>
      </w:r>
    </w:p>
    <w:p w:rsidR="001A7618"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 Установление правил общения, удовлетворяющих наставника и наставляемого.</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lastRenderedPageBreak/>
        <w:t> Ведение журналов (дневников) анализа, самоанализа деятельности.</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3.5. Обратная связь</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Принципы обратной связи</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Сбалансированность, позитивная направленность.</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 xml:space="preserve">Молодой педагог должен почувствовать, что обратная связь помогает ему развиваться. Если она будет слишком критичной, он может внутренне отвергнуть ее, если </w:t>
      </w:r>
      <w:proofErr w:type="gramStart"/>
      <w:r w:rsidRPr="006C3914">
        <w:rPr>
          <w:rFonts w:ascii="Times New Roman" w:hAnsi="Times New Roman" w:cs="Times New Roman"/>
          <w:sz w:val="24"/>
          <w:szCs w:val="24"/>
        </w:rPr>
        <w:t>слишком хвалебной</w:t>
      </w:r>
      <w:proofErr w:type="gramEnd"/>
      <w:r w:rsidRPr="006C3914">
        <w:rPr>
          <w:rFonts w:ascii="Times New Roman" w:hAnsi="Times New Roman" w:cs="Times New Roman"/>
          <w:sz w:val="24"/>
          <w:szCs w:val="24"/>
        </w:rPr>
        <w:t>, то это может быть воспринято как опека, что тоже может вызывать отторжение.</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 xml:space="preserve">Обратная связь должна сочетать в себе описание положительных моментов и «точек роста» </w:t>
      </w:r>
      <w:proofErr w:type="gramStart"/>
      <w:r w:rsidRPr="006C3914">
        <w:rPr>
          <w:rFonts w:ascii="Times New Roman" w:hAnsi="Times New Roman" w:cs="Times New Roman"/>
          <w:sz w:val="24"/>
          <w:szCs w:val="24"/>
        </w:rPr>
        <w:t>для</w:t>
      </w:r>
      <w:proofErr w:type="gramEnd"/>
      <w:r w:rsidRPr="006C3914">
        <w:rPr>
          <w:rFonts w:ascii="Times New Roman" w:hAnsi="Times New Roman" w:cs="Times New Roman"/>
          <w:sz w:val="24"/>
          <w:szCs w:val="24"/>
        </w:rPr>
        <w:t xml:space="preserve"> наставляемого. Соблюдение баланса состоит в том, чтобы сделать обратную связь приемлемой для молодого педагога, воодушевить его на профессиональный и личностный рост.</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Конкретность.</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Обратная связь — это не дискуссия о том, сказал или не сказал наставляемый что-либо, сделал или не сделал. Наставник всегда должен обращаться к конкретному факту или действию.</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Обратная связь касается того, что было сказано, сделано и как, но не почему. Догадки о чьих-то мотивах привносят атмосферу недоверия и враждебности в беседу.</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 xml:space="preserve">Направленность на поведение, </w:t>
      </w:r>
      <w:proofErr w:type="spellStart"/>
      <w:r w:rsidRPr="006C3914">
        <w:rPr>
          <w:rFonts w:ascii="Times New Roman" w:hAnsi="Times New Roman" w:cs="Times New Roman"/>
          <w:sz w:val="24"/>
          <w:szCs w:val="24"/>
        </w:rPr>
        <w:t>безоценочность</w:t>
      </w:r>
      <w:proofErr w:type="spellEnd"/>
      <w:r w:rsidRPr="006C3914">
        <w:rPr>
          <w:rFonts w:ascii="Times New Roman" w:hAnsi="Times New Roman" w:cs="Times New Roman"/>
          <w:sz w:val="24"/>
          <w:szCs w:val="24"/>
        </w:rPr>
        <w:t>.</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Предоставляя обратную связь, следует концентрировать внимание на поведении, а не на личности как таковой.</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Наличие оценки в высказывании снижает объем восприятия информации и вызывает сопротивление сказанному. Наставнику нужно включить наставляемого в процесс, а не выключить его критикой.</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Своевременность.</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Принцип положительного подкрепления — один из ключевых в наставничестве, и вовремя предоставить обратную связь — это лучшее, что может сделать наставник:</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Активность</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Лучше всего человек обучается, когда сам отвечает на поставленные вопросы. Необходимо давать молодому педагогу шанс исправить ошибки самостоятельно.</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3.6. Условия эффективности организации наставничества</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Для качественной организации наставнической деятельности в ДОУ необходимо соблюдать основные условия:</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 Взаимосвязь всех звеньев методической деятельности, её форм и методов.</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lastRenderedPageBreak/>
        <w:t> Системность и непрерывность в организации всех форм взаимодействия педагога-наставника и наставляемого молодого педагога.</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 Сочетание теоретических и практических форм работы.</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 Анализ результатов работы.</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 Своевременное обеспечение педагогов педагогической и учебно-методической информацией.</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 xml:space="preserve">3.7. Виды, формы и методы работы педагога-наставника с </w:t>
      </w:r>
      <w:proofErr w:type="gramStart"/>
      <w:r w:rsidRPr="006C3914">
        <w:rPr>
          <w:rFonts w:ascii="Times New Roman" w:hAnsi="Times New Roman" w:cs="Times New Roman"/>
          <w:sz w:val="24"/>
          <w:szCs w:val="24"/>
        </w:rPr>
        <w:t>наставляемым</w:t>
      </w:r>
      <w:proofErr w:type="gramEnd"/>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Виды и формы работы: достижение поставленной цели персонализированной программы наставничества планируется посредством применения персонального вида наставничества; форма наставничества «педагог – педагог» по отношению к наставнику и наставляемому.</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Методы работы:</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 Словесные, формализованные: консультирование, беседы, анкетирование.</w:t>
      </w:r>
    </w:p>
    <w:p w:rsidR="006C3914" w:rsidRPr="006C3914" w:rsidRDefault="006C3914" w:rsidP="006C3914">
      <w:pPr>
        <w:jc w:val="both"/>
        <w:rPr>
          <w:rFonts w:ascii="Times New Roman" w:hAnsi="Times New Roman" w:cs="Times New Roman"/>
          <w:sz w:val="24"/>
          <w:szCs w:val="24"/>
        </w:rPr>
      </w:pPr>
      <w:proofErr w:type="gramStart"/>
      <w:r w:rsidRPr="006C3914">
        <w:rPr>
          <w:rFonts w:ascii="Times New Roman" w:hAnsi="Times New Roman" w:cs="Times New Roman"/>
          <w:sz w:val="24"/>
          <w:szCs w:val="24"/>
        </w:rPr>
        <w:t xml:space="preserve"> Активные методы (участие в семинарах, педагогических советах, практических занятиях, </w:t>
      </w:r>
      <w:proofErr w:type="spellStart"/>
      <w:r w:rsidRPr="006C3914">
        <w:rPr>
          <w:rFonts w:ascii="Times New Roman" w:hAnsi="Times New Roman" w:cs="Times New Roman"/>
          <w:sz w:val="24"/>
          <w:szCs w:val="24"/>
        </w:rPr>
        <w:t>взаимопосещение</w:t>
      </w:r>
      <w:proofErr w:type="spellEnd"/>
      <w:r w:rsidRPr="006C3914">
        <w:rPr>
          <w:rFonts w:ascii="Times New Roman" w:hAnsi="Times New Roman" w:cs="Times New Roman"/>
          <w:sz w:val="24"/>
          <w:szCs w:val="24"/>
        </w:rPr>
        <w:t xml:space="preserve"> ООД, тренинги, творческие мастерские, мастер-классы, деловые игры, использование электронной библиотеки, ресурсов Интернет, профессиональные конкурсы, курсы повышения квалификации, программы перепрофилирования и др.).</w:t>
      </w:r>
      <w:proofErr w:type="gramEnd"/>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3.9. Ожидаемые результаты</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Для наставляемого:</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 успешная адаптация в профессии и коллективе;</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 целенаправленное развитие профессиональных навыков, умений и компетенций, раскрытие своего потенциал;</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 качественная обратная связь от наставника, стимулирующая к активной деятельности, развитию и саморазвитию;</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 рост профессиональной и методической компетенции, повышение уровня готовности к педагогической деятельности.</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Для наставника:</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 обобщение, систематизация, структуризация, распространение собственных знаний и опыта;</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 рост самооценки.</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Для образовательной организации:</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 успешная адаптация новых сотрудников;</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lastRenderedPageBreak/>
        <w:t>- стабильный профессиональный рост педагогов;</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 благоприятная среда для саморазвития педагогов;</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 улучшение морально-психологический климат внутри коллектива, сплочённость коллектива;</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 формирование передового опыта наставника в электронной библиотеке ДОУ.</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4. Содержание программы</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 xml:space="preserve">4.1. План работы наставника с </w:t>
      </w:r>
      <w:proofErr w:type="gramStart"/>
      <w:r w:rsidRPr="006C3914">
        <w:rPr>
          <w:rFonts w:ascii="Times New Roman" w:hAnsi="Times New Roman" w:cs="Times New Roman"/>
          <w:sz w:val="24"/>
          <w:szCs w:val="24"/>
        </w:rPr>
        <w:t>наставляемым</w:t>
      </w:r>
      <w:proofErr w:type="gramEnd"/>
    </w:p>
    <w:tbl>
      <w:tblPr>
        <w:tblStyle w:val="a3"/>
        <w:tblW w:w="0" w:type="auto"/>
        <w:tblLook w:val="04A0" w:firstRow="1" w:lastRow="0" w:firstColumn="1" w:lastColumn="0" w:noHBand="0" w:noVBand="1"/>
      </w:tblPr>
      <w:tblGrid>
        <w:gridCol w:w="675"/>
        <w:gridCol w:w="6804"/>
        <w:gridCol w:w="2092"/>
      </w:tblGrid>
      <w:tr w:rsidR="006C3914" w:rsidRPr="006C3914" w:rsidTr="006C3914">
        <w:tc>
          <w:tcPr>
            <w:tcW w:w="675" w:type="dxa"/>
          </w:tcPr>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w:t>
            </w:r>
          </w:p>
        </w:tc>
        <w:tc>
          <w:tcPr>
            <w:tcW w:w="6804" w:type="dxa"/>
          </w:tcPr>
          <w:p w:rsidR="006C3914" w:rsidRPr="006C3914" w:rsidRDefault="006C3914" w:rsidP="006C3914">
            <w:pPr>
              <w:pStyle w:val="Default"/>
              <w:jc w:val="both"/>
            </w:pPr>
            <w:r w:rsidRPr="006C3914">
              <w:rPr>
                <w:b/>
                <w:bCs/>
              </w:rPr>
              <w:t xml:space="preserve">Содержание </w:t>
            </w:r>
          </w:p>
        </w:tc>
        <w:tc>
          <w:tcPr>
            <w:tcW w:w="2092" w:type="dxa"/>
          </w:tcPr>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 xml:space="preserve">Сроки </w:t>
            </w:r>
          </w:p>
        </w:tc>
      </w:tr>
      <w:tr w:rsidR="006C3914" w:rsidRPr="006C3914" w:rsidTr="006C3914">
        <w:tc>
          <w:tcPr>
            <w:tcW w:w="675" w:type="dxa"/>
          </w:tcPr>
          <w:p w:rsidR="006C3914" w:rsidRPr="006C3914" w:rsidRDefault="006C3914" w:rsidP="006C3914">
            <w:pPr>
              <w:jc w:val="both"/>
              <w:rPr>
                <w:rFonts w:ascii="Times New Roman" w:hAnsi="Times New Roman" w:cs="Times New Roman"/>
                <w:sz w:val="24"/>
                <w:szCs w:val="24"/>
              </w:rPr>
            </w:pPr>
          </w:p>
        </w:tc>
        <w:tc>
          <w:tcPr>
            <w:tcW w:w="6804" w:type="dxa"/>
          </w:tcPr>
          <w:p w:rsidR="006C3914" w:rsidRPr="006C3914" w:rsidRDefault="006C3914" w:rsidP="006C3914">
            <w:pPr>
              <w:pStyle w:val="Default"/>
              <w:jc w:val="both"/>
            </w:pPr>
            <w:r w:rsidRPr="006C3914">
              <w:rPr>
                <w:b/>
                <w:bCs/>
              </w:rPr>
              <w:t xml:space="preserve">1 этап. </w:t>
            </w:r>
            <w:proofErr w:type="gramStart"/>
            <w:r w:rsidRPr="006C3914">
              <w:rPr>
                <w:b/>
                <w:bCs/>
              </w:rPr>
              <w:t>Адаптационный</w:t>
            </w:r>
            <w:proofErr w:type="gramEnd"/>
            <w:r w:rsidRPr="006C3914">
              <w:rPr>
                <w:b/>
                <w:bCs/>
              </w:rPr>
              <w:t xml:space="preserve"> (1 месяца) </w:t>
            </w:r>
          </w:p>
        </w:tc>
        <w:tc>
          <w:tcPr>
            <w:tcW w:w="2092" w:type="dxa"/>
          </w:tcPr>
          <w:p w:rsidR="006C3914" w:rsidRPr="006C3914" w:rsidRDefault="006C3914" w:rsidP="006C3914">
            <w:pPr>
              <w:jc w:val="both"/>
              <w:rPr>
                <w:rFonts w:ascii="Times New Roman" w:hAnsi="Times New Roman" w:cs="Times New Roman"/>
                <w:sz w:val="24"/>
                <w:szCs w:val="24"/>
              </w:rPr>
            </w:pPr>
          </w:p>
        </w:tc>
      </w:tr>
      <w:tr w:rsidR="006C3914" w:rsidRPr="006C3914" w:rsidTr="006C3914">
        <w:tc>
          <w:tcPr>
            <w:tcW w:w="675" w:type="dxa"/>
          </w:tcPr>
          <w:p w:rsidR="006C3914" w:rsidRPr="006C3914" w:rsidRDefault="006C3914" w:rsidP="006C3914">
            <w:pPr>
              <w:jc w:val="both"/>
              <w:rPr>
                <w:rFonts w:ascii="Times New Roman" w:hAnsi="Times New Roman" w:cs="Times New Roman"/>
                <w:sz w:val="24"/>
                <w:szCs w:val="24"/>
              </w:rPr>
            </w:pPr>
          </w:p>
        </w:tc>
        <w:tc>
          <w:tcPr>
            <w:tcW w:w="6804" w:type="dxa"/>
          </w:tcPr>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Анкетирование «Профессиональная готовность молодого педагога»</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 xml:space="preserve"> </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Собеседование на тему «Выявление профессиональных затруднений молодого педагога».</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 xml:space="preserve"> </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 xml:space="preserve">Разработка плана работы наставника с </w:t>
            </w:r>
            <w:proofErr w:type="gramStart"/>
            <w:r w:rsidRPr="006C3914">
              <w:rPr>
                <w:rFonts w:ascii="Times New Roman" w:hAnsi="Times New Roman" w:cs="Times New Roman"/>
                <w:sz w:val="24"/>
                <w:szCs w:val="24"/>
              </w:rPr>
              <w:t>наставляемым</w:t>
            </w:r>
            <w:proofErr w:type="gramEnd"/>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 xml:space="preserve"> </w:t>
            </w:r>
          </w:p>
        </w:tc>
        <w:tc>
          <w:tcPr>
            <w:tcW w:w="2092" w:type="dxa"/>
          </w:tcPr>
          <w:p w:rsidR="006C3914" w:rsidRPr="006C3914" w:rsidRDefault="006C3914" w:rsidP="006C3914">
            <w:pPr>
              <w:jc w:val="both"/>
              <w:rPr>
                <w:rFonts w:ascii="Times New Roman" w:hAnsi="Times New Roman" w:cs="Times New Roman"/>
                <w:sz w:val="24"/>
                <w:szCs w:val="24"/>
              </w:rPr>
            </w:pPr>
          </w:p>
        </w:tc>
      </w:tr>
      <w:tr w:rsidR="006C3914" w:rsidRPr="006C3914" w:rsidTr="006C3914">
        <w:tc>
          <w:tcPr>
            <w:tcW w:w="675" w:type="dxa"/>
          </w:tcPr>
          <w:p w:rsidR="006C3914" w:rsidRPr="006C3914" w:rsidRDefault="006C3914" w:rsidP="006C3914">
            <w:pPr>
              <w:jc w:val="both"/>
              <w:rPr>
                <w:rFonts w:ascii="Times New Roman" w:hAnsi="Times New Roman" w:cs="Times New Roman"/>
                <w:sz w:val="24"/>
                <w:szCs w:val="24"/>
              </w:rPr>
            </w:pPr>
          </w:p>
        </w:tc>
        <w:tc>
          <w:tcPr>
            <w:tcW w:w="6804" w:type="dxa"/>
          </w:tcPr>
          <w:p w:rsidR="006C3914" w:rsidRPr="006C3914" w:rsidRDefault="006C3914" w:rsidP="006C3914">
            <w:pPr>
              <w:jc w:val="both"/>
              <w:rPr>
                <w:rFonts w:ascii="Times New Roman" w:hAnsi="Times New Roman" w:cs="Times New Roman"/>
                <w:b/>
                <w:sz w:val="24"/>
                <w:szCs w:val="24"/>
              </w:rPr>
            </w:pPr>
            <w:r w:rsidRPr="006C3914">
              <w:rPr>
                <w:rFonts w:ascii="Times New Roman" w:hAnsi="Times New Roman" w:cs="Times New Roman"/>
                <w:b/>
                <w:sz w:val="24"/>
                <w:szCs w:val="24"/>
              </w:rPr>
              <w:t xml:space="preserve">2 этап. </w:t>
            </w:r>
            <w:proofErr w:type="gramStart"/>
            <w:r w:rsidRPr="006C3914">
              <w:rPr>
                <w:rFonts w:ascii="Times New Roman" w:hAnsi="Times New Roman" w:cs="Times New Roman"/>
                <w:b/>
                <w:sz w:val="24"/>
                <w:szCs w:val="24"/>
              </w:rPr>
              <w:t>Основной</w:t>
            </w:r>
            <w:proofErr w:type="gramEnd"/>
            <w:r w:rsidRPr="006C3914">
              <w:rPr>
                <w:rFonts w:ascii="Times New Roman" w:hAnsi="Times New Roman" w:cs="Times New Roman"/>
                <w:b/>
                <w:sz w:val="24"/>
                <w:szCs w:val="24"/>
              </w:rPr>
              <w:t>. (6 месяцев)</w:t>
            </w:r>
          </w:p>
        </w:tc>
        <w:tc>
          <w:tcPr>
            <w:tcW w:w="2092" w:type="dxa"/>
          </w:tcPr>
          <w:p w:rsidR="006C3914" w:rsidRPr="006C3914" w:rsidRDefault="006C3914" w:rsidP="006C3914">
            <w:pPr>
              <w:jc w:val="both"/>
              <w:rPr>
                <w:rFonts w:ascii="Times New Roman" w:hAnsi="Times New Roman" w:cs="Times New Roman"/>
                <w:sz w:val="24"/>
                <w:szCs w:val="24"/>
              </w:rPr>
            </w:pPr>
          </w:p>
        </w:tc>
      </w:tr>
      <w:tr w:rsidR="006C3914" w:rsidRPr="006C3914" w:rsidTr="006C3914">
        <w:tc>
          <w:tcPr>
            <w:tcW w:w="675" w:type="dxa"/>
          </w:tcPr>
          <w:p w:rsidR="006C3914" w:rsidRPr="006C3914" w:rsidRDefault="006C3914" w:rsidP="006C3914">
            <w:pPr>
              <w:jc w:val="both"/>
              <w:rPr>
                <w:rFonts w:ascii="Times New Roman" w:hAnsi="Times New Roman" w:cs="Times New Roman"/>
                <w:sz w:val="24"/>
                <w:szCs w:val="24"/>
              </w:rPr>
            </w:pPr>
          </w:p>
        </w:tc>
        <w:tc>
          <w:tcPr>
            <w:tcW w:w="6804" w:type="dxa"/>
          </w:tcPr>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Совместная разработка перспективных планов взаимодействия воспитателей с родителями на текущий учебный год</w:t>
            </w:r>
          </w:p>
          <w:p w:rsidR="006C3914" w:rsidRPr="006C3914" w:rsidRDefault="006C3914" w:rsidP="006C3914">
            <w:pPr>
              <w:jc w:val="both"/>
              <w:rPr>
                <w:rFonts w:ascii="Times New Roman" w:hAnsi="Times New Roman" w:cs="Times New Roman"/>
                <w:sz w:val="24"/>
                <w:szCs w:val="24"/>
              </w:rPr>
            </w:pP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Знакомство с организационно - методической документацией воспитателя по сопровождению образовательного процесса (режим дня, расписание занятий, циклограмма организации свободной деятельности детей, перспективное комплексно-тематическое планирование и т.д.)</w:t>
            </w:r>
          </w:p>
          <w:p w:rsidR="006C3914" w:rsidRPr="006C3914" w:rsidRDefault="006C3914" w:rsidP="006C3914">
            <w:pPr>
              <w:jc w:val="both"/>
              <w:rPr>
                <w:rFonts w:ascii="Times New Roman" w:hAnsi="Times New Roman" w:cs="Times New Roman"/>
                <w:sz w:val="24"/>
                <w:szCs w:val="24"/>
              </w:rPr>
            </w:pP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Сопровождение при написании плана проведения родительского собрания в группе.</w:t>
            </w:r>
          </w:p>
          <w:p w:rsidR="006C3914" w:rsidRPr="006C3914" w:rsidRDefault="006C3914" w:rsidP="006C3914">
            <w:pPr>
              <w:jc w:val="both"/>
              <w:rPr>
                <w:rFonts w:ascii="Times New Roman" w:hAnsi="Times New Roman" w:cs="Times New Roman"/>
                <w:sz w:val="24"/>
                <w:szCs w:val="24"/>
              </w:rPr>
            </w:pP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 xml:space="preserve">Планирование </w:t>
            </w:r>
            <w:proofErr w:type="spellStart"/>
            <w:r w:rsidRPr="006C3914">
              <w:rPr>
                <w:rFonts w:ascii="Times New Roman" w:hAnsi="Times New Roman" w:cs="Times New Roman"/>
                <w:sz w:val="24"/>
                <w:szCs w:val="24"/>
              </w:rPr>
              <w:t>воспитательно</w:t>
            </w:r>
            <w:proofErr w:type="spellEnd"/>
            <w:r w:rsidRPr="006C3914">
              <w:rPr>
                <w:rFonts w:ascii="Times New Roman" w:hAnsi="Times New Roman" w:cs="Times New Roman"/>
                <w:sz w:val="24"/>
                <w:szCs w:val="24"/>
              </w:rPr>
              <w:t xml:space="preserve"> - образовательной работы с детьми. Написание плана работы.</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Изучение деятельности педагогических работников. Посещение открытых занятий.</w:t>
            </w:r>
          </w:p>
          <w:p w:rsidR="006C3914" w:rsidRPr="006C3914" w:rsidRDefault="006C3914" w:rsidP="006C3914">
            <w:pPr>
              <w:jc w:val="both"/>
              <w:rPr>
                <w:rFonts w:ascii="Times New Roman" w:hAnsi="Times New Roman" w:cs="Times New Roman"/>
                <w:sz w:val="24"/>
                <w:szCs w:val="24"/>
              </w:rPr>
            </w:pP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Обучение ведению портфолио педагога</w:t>
            </w:r>
          </w:p>
          <w:p w:rsidR="006C3914" w:rsidRPr="006C3914" w:rsidRDefault="006C3914" w:rsidP="006C3914">
            <w:pPr>
              <w:jc w:val="both"/>
              <w:rPr>
                <w:rFonts w:ascii="Times New Roman" w:hAnsi="Times New Roman" w:cs="Times New Roman"/>
                <w:sz w:val="24"/>
                <w:szCs w:val="24"/>
              </w:rPr>
            </w:pP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Присутствие на занятии по развитию речи</w:t>
            </w:r>
          </w:p>
          <w:p w:rsidR="006C3914" w:rsidRPr="006C3914" w:rsidRDefault="006C3914" w:rsidP="006C3914">
            <w:pPr>
              <w:jc w:val="both"/>
              <w:rPr>
                <w:rFonts w:ascii="Times New Roman" w:hAnsi="Times New Roman" w:cs="Times New Roman"/>
                <w:sz w:val="24"/>
                <w:szCs w:val="24"/>
              </w:rPr>
            </w:pPr>
          </w:p>
          <w:p w:rsidR="006C3914" w:rsidRPr="006C3914" w:rsidRDefault="006C3914" w:rsidP="006C3914">
            <w:pPr>
              <w:jc w:val="both"/>
              <w:rPr>
                <w:rFonts w:ascii="Times New Roman" w:hAnsi="Times New Roman" w:cs="Times New Roman"/>
                <w:sz w:val="24"/>
                <w:szCs w:val="24"/>
              </w:rPr>
            </w:pP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Разработка плана проведения и проведение открытого занятия по финансовой грамотности</w:t>
            </w:r>
          </w:p>
          <w:p w:rsidR="006C3914" w:rsidRPr="006C3914" w:rsidRDefault="006C3914" w:rsidP="006C3914">
            <w:pPr>
              <w:jc w:val="both"/>
              <w:rPr>
                <w:rFonts w:ascii="Times New Roman" w:hAnsi="Times New Roman" w:cs="Times New Roman"/>
                <w:sz w:val="24"/>
                <w:szCs w:val="24"/>
              </w:rPr>
            </w:pP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Участие в экологической акции «Помоги зимующим птицам». Проведение педагогом мастер-класса для дошкольников по изготовлению кормушек.</w:t>
            </w:r>
          </w:p>
          <w:p w:rsidR="006C3914" w:rsidRPr="006C3914" w:rsidRDefault="006C3914" w:rsidP="006C3914">
            <w:pPr>
              <w:jc w:val="both"/>
              <w:rPr>
                <w:rFonts w:ascii="Times New Roman" w:hAnsi="Times New Roman" w:cs="Times New Roman"/>
                <w:sz w:val="24"/>
                <w:szCs w:val="24"/>
              </w:rPr>
            </w:pP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lastRenderedPageBreak/>
              <w:t xml:space="preserve">Разработка </w:t>
            </w:r>
            <w:proofErr w:type="gramStart"/>
            <w:r w:rsidRPr="006C3914">
              <w:rPr>
                <w:rFonts w:ascii="Times New Roman" w:hAnsi="Times New Roman" w:cs="Times New Roman"/>
                <w:sz w:val="24"/>
                <w:szCs w:val="24"/>
              </w:rPr>
              <w:t>тематической</w:t>
            </w:r>
            <w:proofErr w:type="gramEnd"/>
            <w:r w:rsidRPr="006C3914">
              <w:rPr>
                <w:rFonts w:ascii="Times New Roman" w:hAnsi="Times New Roman" w:cs="Times New Roman"/>
                <w:sz w:val="24"/>
                <w:szCs w:val="24"/>
              </w:rPr>
              <w:t xml:space="preserve"> выставка «День неизвестного солдата»</w:t>
            </w:r>
          </w:p>
          <w:p w:rsidR="006C3914" w:rsidRPr="006C3914" w:rsidRDefault="006C3914" w:rsidP="006C3914">
            <w:pPr>
              <w:jc w:val="both"/>
              <w:rPr>
                <w:rFonts w:ascii="Times New Roman" w:hAnsi="Times New Roman" w:cs="Times New Roman"/>
                <w:sz w:val="24"/>
                <w:szCs w:val="24"/>
              </w:rPr>
            </w:pP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Участие в конкурсе профессионального мастерства с конспектом родительского собрания</w:t>
            </w:r>
          </w:p>
          <w:p w:rsidR="006C3914" w:rsidRPr="006C3914" w:rsidRDefault="006C3914" w:rsidP="006C3914">
            <w:pPr>
              <w:jc w:val="both"/>
              <w:rPr>
                <w:rFonts w:ascii="Times New Roman" w:hAnsi="Times New Roman" w:cs="Times New Roman"/>
                <w:sz w:val="24"/>
                <w:szCs w:val="24"/>
              </w:rPr>
            </w:pP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Организация групповой выставки ДПИ «Мастерская Деда Мороза»</w:t>
            </w:r>
          </w:p>
          <w:p w:rsidR="006C3914" w:rsidRPr="006C3914" w:rsidRDefault="006C3914" w:rsidP="006C3914">
            <w:pPr>
              <w:jc w:val="both"/>
              <w:rPr>
                <w:rFonts w:ascii="Times New Roman" w:hAnsi="Times New Roman" w:cs="Times New Roman"/>
                <w:sz w:val="24"/>
                <w:szCs w:val="24"/>
              </w:rPr>
            </w:pP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Совместная разработка и организация группового мероприятия на выбранную тему по теме текущего образовательного блока</w:t>
            </w:r>
          </w:p>
          <w:p w:rsidR="006C3914" w:rsidRPr="006C3914" w:rsidRDefault="006C3914" w:rsidP="006C3914">
            <w:pPr>
              <w:jc w:val="both"/>
              <w:rPr>
                <w:rFonts w:ascii="Times New Roman" w:hAnsi="Times New Roman" w:cs="Times New Roman"/>
                <w:sz w:val="24"/>
                <w:szCs w:val="24"/>
              </w:rPr>
            </w:pP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Разработка консультационного материала для работы с родителями по теме блока.</w:t>
            </w:r>
          </w:p>
          <w:p w:rsidR="006C3914" w:rsidRPr="006C3914" w:rsidRDefault="006C3914" w:rsidP="006C3914">
            <w:pPr>
              <w:jc w:val="both"/>
              <w:rPr>
                <w:rFonts w:ascii="Times New Roman" w:hAnsi="Times New Roman" w:cs="Times New Roman"/>
                <w:sz w:val="24"/>
                <w:szCs w:val="24"/>
              </w:rPr>
            </w:pP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Проведение открытого мероприятия «Час игры»</w:t>
            </w:r>
          </w:p>
          <w:p w:rsidR="006C3914" w:rsidRPr="006C3914" w:rsidRDefault="006C3914" w:rsidP="006C3914">
            <w:pPr>
              <w:jc w:val="both"/>
              <w:rPr>
                <w:rFonts w:ascii="Times New Roman" w:hAnsi="Times New Roman" w:cs="Times New Roman"/>
                <w:sz w:val="24"/>
                <w:szCs w:val="24"/>
              </w:rPr>
            </w:pP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Присутствие на занятии по ФЭМП</w:t>
            </w:r>
          </w:p>
          <w:p w:rsidR="006C3914" w:rsidRPr="006C3914" w:rsidRDefault="006C3914" w:rsidP="006C3914">
            <w:pPr>
              <w:jc w:val="both"/>
              <w:rPr>
                <w:rFonts w:ascii="Times New Roman" w:hAnsi="Times New Roman" w:cs="Times New Roman"/>
                <w:sz w:val="24"/>
                <w:szCs w:val="24"/>
              </w:rPr>
            </w:pP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Подготовка и предоставление наглядного, демонстрационного, раздаточного, дидактического материала для организации образовательного процесса:</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 xml:space="preserve">1. </w:t>
            </w:r>
            <w:r w:rsidRPr="006C3914">
              <w:rPr>
                <w:rFonts w:ascii="Times New Roman" w:hAnsi="Times New Roman" w:cs="Times New Roman"/>
                <w:sz w:val="24"/>
                <w:szCs w:val="24"/>
              </w:rPr>
              <w:t>Раздаточный материал «Обучение грамоте»</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2. ФЭМП</w:t>
            </w:r>
          </w:p>
          <w:p w:rsidR="006C3914" w:rsidRPr="006C3914" w:rsidRDefault="006C3914" w:rsidP="006C3914">
            <w:pPr>
              <w:jc w:val="both"/>
              <w:rPr>
                <w:rFonts w:ascii="Times New Roman" w:hAnsi="Times New Roman" w:cs="Times New Roman"/>
                <w:sz w:val="24"/>
                <w:szCs w:val="24"/>
              </w:rPr>
            </w:pP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3. Шаблоны для вырезания</w:t>
            </w:r>
          </w:p>
          <w:p w:rsidR="006C3914" w:rsidRPr="006C3914" w:rsidRDefault="006C3914" w:rsidP="006C3914">
            <w:pPr>
              <w:jc w:val="both"/>
              <w:rPr>
                <w:rFonts w:ascii="Times New Roman" w:hAnsi="Times New Roman" w:cs="Times New Roman"/>
                <w:sz w:val="24"/>
                <w:szCs w:val="24"/>
              </w:rPr>
            </w:pP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Разработка консультационного материала по сопровождению родителей детей ОВЗ</w:t>
            </w:r>
          </w:p>
          <w:p w:rsidR="006C3914" w:rsidRPr="006C3914" w:rsidRDefault="006C3914" w:rsidP="006C3914">
            <w:pPr>
              <w:jc w:val="both"/>
              <w:rPr>
                <w:rFonts w:ascii="Times New Roman" w:hAnsi="Times New Roman" w:cs="Times New Roman"/>
                <w:sz w:val="24"/>
                <w:szCs w:val="24"/>
              </w:rPr>
            </w:pP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 xml:space="preserve">Заполнение карт </w:t>
            </w:r>
            <w:proofErr w:type="spellStart"/>
            <w:r w:rsidRPr="006C3914">
              <w:rPr>
                <w:rFonts w:ascii="Times New Roman" w:hAnsi="Times New Roman" w:cs="Times New Roman"/>
                <w:sz w:val="24"/>
                <w:szCs w:val="24"/>
              </w:rPr>
              <w:t>самообследования</w:t>
            </w:r>
            <w:proofErr w:type="spellEnd"/>
          </w:p>
          <w:p w:rsidR="006C3914" w:rsidRPr="006C3914" w:rsidRDefault="006C3914" w:rsidP="006C3914">
            <w:pPr>
              <w:jc w:val="both"/>
              <w:rPr>
                <w:rFonts w:ascii="Times New Roman" w:hAnsi="Times New Roman" w:cs="Times New Roman"/>
                <w:sz w:val="24"/>
                <w:szCs w:val="24"/>
              </w:rPr>
            </w:pP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Разработка методического пособия «Современные подходы к реализации задач образовательной области "Речевое развитие"»</w:t>
            </w:r>
          </w:p>
          <w:p w:rsidR="006C3914" w:rsidRPr="006C3914" w:rsidRDefault="006C3914" w:rsidP="006C3914">
            <w:pPr>
              <w:jc w:val="both"/>
              <w:rPr>
                <w:rFonts w:ascii="Times New Roman" w:hAnsi="Times New Roman" w:cs="Times New Roman"/>
                <w:sz w:val="24"/>
                <w:szCs w:val="24"/>
              </w:rPr>
            </w:pP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Организация и создание собственной методической копилки. Мастер класс по созданию картотеки педагога.</w:t>
            </w:r>
          </w:p>
          <w:p w:rsidR="006C3914" w:rsidRPr="006C3914" w:rsidRDefault="006C3914" w:rsidP="006C3914">
            <w:pPr>
              <w:jc w:val="both"/>
              <w:rPr>
                <w:rFonts w:ascii="Times New Roman" w:hAnsi="Times New Roman" w:cs="Times New Roman"/>
                <w:sz w:val="24"/>
                <w:szCs w:val="24"/>
              </w:rPr>
            </w:pP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Работа по теме самообразования: «Развитие детского интеллекта с применением народного фольклора в условиях внедрения ФОС».</w:t>
            </w:r>
          </w:p>
          <w:p w:rsidR="006C3914" w:rsidRPr="006C3914" w:rsidRDefault="006C3914" w:rsidP="006C3914">
            <w:pPr>
              <w:jc w:val="both"/>
              <w:rPr>
                <w:rFonts w:ascii="Times New Roman" w:hAnsi="Times New Roman" w:cs="Times New Roman"/>
                <w:sz w:val="24"/>
                <w:szCs w:val="24"/>
              </w:rPr>
            </w:pP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Организация встречи с родительским комитетом группы по теме: «Совместный уход за комнатными растениями»</w:t>
            </w:r>
          </w:p>
          <w:p w:rsidR="006C3914" w:rsidRPr="006C3914" w:rsidRDefault="006C3914" w:rsidP="006C3914">
            <w:pPr>
              <w:jc w:val="both"/>
              <w:rPr>
                <w:rFonts w:ascii="Times New Roman" w:hAnsi="Times New Roman" w:cs="Times New Roman"/>
                <w:sz w:val="24"/>
                <w:szCs w:val="24"/>
              </w:rPr>
            </w:pP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Присутствие на занятии по аппликации</w:t>
            </w:r>
          </w:p>
          <w:p w:rsidR="006C3914" w:rsidRPr="006C3914" w:rsidRDefault="006C3914" w:rsidP="006C3914">
            <w:pPr>
              <w:jc w:val="both"/>
              <w:rPr>
                <w:rFonts w:ascii="Times New Roman" w:hAnsi="Times New Roman" w:cs="Times New Roman"/>
                <w:sz w:val="24"/>
                <w:szCs w:val="24"/>
              </w:rPr>
            </w:pP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Знакомство с проектной деятельностью. Разработка группового проекта «Капля воды – дороже золота» по экологическому воспитанию</w:t>
            </w:r>
          </w:p>
          <w:p w:rsidR="006C3914" w:rsidRPr="006C3914" w:rsidRDefault="006C3914" w:rsidP="006C3914">
            <w:pPr>
              <w:jc w:val="both"/>
              <w:rPr>
                <w:rFonts w:ascii="Times New Roman" w:hAnsi="Times New Roman" w:cs="Times New Roman"/>
                <w:sz w:val="24"/>
                <w:szCs w:val="24"/>
              </w:rPr>
            </w:pP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 xml:space="preserve">Беседа о соблюдении правил внутреннего распорядка и </w:t>
            </w:r>
            <w:r w:rsidRPr="006C3914">
              <w:rPr>
                <w:rFonts w:ascii="Times New Roman" w:hAnsi="Times New Roman" w:cs="Times New Roman"/>
                <w:sz w:val="24"/>
                <w:szCs w:val="24"/>
              </w:rPr>
              <w:lastRenderedPageBreak/>
              <w:t xml:space="preserve">обсуждение требований </w:t>
            </w:r>
            <w:proofErr w:type="spellStart"/>
            <w:r w:rsidRPr="006C3914">
              <w:rPr>
                <w:rFonts w:ascii="Times New Roman" w:hAnsi="Times New Roman" w:cs="Times New Roman"/>
                <w:sz w:val="24"/>
                <w:szCs w:val="24"/>
              </w:rPr>
              <w:t>СанПин</w:t>
            </w:r>
            <w:proofErr w:type="spellEnd"/>
            <w:r w:rsidRPr="006C3914">
              <w:rPr>
                <w:rFonts w:ascii="Times New Roman" w:hAnsi="Times New Roman" w:cs="Times New Roman"/>
                <w:sz w:val="24"/>
                <w:szCs w:val="24"/>
              </w:rPr>
              <w:t>.</w:t>
            </w:r>
          </w:p>
          <w:p w:rsidR="006C3914" w:rsidRPr="006C3914" w:rsidRDefault="006C3914" w:rsidP="006C3914">
            <w:pPr>
              <w:jc w:val="both"/>
              <w:rPr>
                <w:rFonts w:ascii="Times New Roman" w:hAnsi="Times New Roman" w:cs="Times New Roman"/>
                <w:sz w:val="24"/>
                <w:szCs w:val="24"/>
              </w:rPr>
            </w:pP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 xml:space="preserve">Разработка, проведение и анализ результатов анкетирования родителей на тему: «Качества успешного </w:t>
            </w:r>
            <w:proofErr w:type="spellStart"/>
            <w:r w:rsidRPr="006C3914">
              <w:rPr>
                <w:rFonts w:ascii="Times New Roman" w:hAnsi="Times New Roman" w:cs="Times New Roman"/>
                <w:sz w:val="24"/>
                <w:szCs w:val="24"/>
              </w:rPr>
              <w:t>родительства</w:t>
            </w:r>
            <w:proofErr w:type="spellEnd"/>
            <w:r w:rsidRPr="006C3914">
              <w:rPr>
                <w:rFonts w:ascii="Times New Roman" w:hAnsi="Times New Roman" w:cs="Times New Roman"/>
                <w:sz w:val="24"/>
                <w:szCs w:val="24"/>
              </w:rPr>
              <w:t>»</w:t>
            </w:r>
          </w:p>
          <w:p w:rsidR="006C3914" w:rsidRPr="006C3914" w:rsidRDefault="006C3914" w:rsidP="006C3914">
            <w:pPr>
              <w:jc w:val="both"/>
              <w:rPr>
                <w:rFonts w:ascii="Times New Roman" w:hAnsi="Times New Roman" w:cs="Times New Roman"/>
                <w:sz w:val="24"/>
                <w:szCs w:val="24"/>
              </w:rPr>
            </w:pPr>
          </w:p>
          <w:p w:rsidR="006C3914" w:rsidRPr="006C3914" w:rsidRDefault="006C3914" w:rsidP="006C3914">
            <w:pPr>
              <w:jc w:val="both"/>
              <w:rPr>
                <w:rFonts w:ascii="Times New Roman" w:hAnsi="Times New Roman" w:cs="Times New Roman"/>
                <w:sz w:val="24"/>
                <w:szCs w:val="24"/>
              </w:rPr>
            </w:pPr>
            <w:proofErr w:type="gramStart"/>
            <w:r w:rsidRPr="006C3914">
              <w:rPr>
                <w:rFonts w:ascii="Times New Roman" w:hAnsi="Times New Roman" w:cs="Times New Roman"/>
                <w:sz w:val="24"/>
                <w:szCs w:val="24"/>
              </w:rPr>
              <w:t>Контроль за</w:t>
            </w:r>
            <w:proofErr w:type="gramEnd"/>
            <w:r w:rsidRPr="006C3914">
              <w:rPr>
                <w:rFonts w:ascii="Times New Roman" w:hAnsi="Times New Roman" w:cs="Times New Roman"/>
                <w:sz w:val="24"/>
                <w:szCs w:val="24"/>
              </w:rPr>
              <w:t xml:space="preserve"> соблюдением режимных моментов и организации физкультурно-оздоровительной работы в группе. Присутствие на гимнастике после сна.</w:t>
            </w:r>
          </w:p>
          <w:p w:rsidR="006C3914" w:rsidRPr="006C3914" w:rsidRDefault="006C3914" w:rsidP="006C3914">
            <w:pPr>
              <w:jc w:val="both"/>
              <w:rPr>
                <w:rFonts w:ascii="Times New Roman" w:hAnsi="Times New Roman" w:cs="Times New Roman"/>
                <w:sz w:val="24"/>
                <w:szCs w:val="24"/>
              </w:rPr>
            </w:pP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Присутствие на занятии по лепке</w:t>
            </w:r>
          </w:p>
          <w:p w:rsidR="006C3914" w:rsidRPr="006C3914" w:rsidRDefault="006C3914" w:rsidP="006C3914">
            <w:pPr>
              <w:jc w:val="both"/>
              <w:rPr>
                <w:rFonts w:ascii="Times New Roman" w:hAnsi="Times New Roman" w:cs="Times New Roman"/>
                <w:sz w:val="24"/>
                <w:szCs w:val="24"/>
              </w:rPr>
            </w:pP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Создание мини-музея «Затерянный мир динозавров»</w:t>
            </w:r>
          </w:p>
          <w:p w:rsidR="006C3914" w:rsidRPr="006C3914" w:rsidRDefault="006C3914" w:rsidP="006C3914">
            <w:pPr>
              <w:jc w:val="both"/>
              <w:rPr>
                <w:rFonts w:ascii="Times New Roman" w:hAnsi="Times New Roman" w:cs="Times New Roman"/>
                <w:sz w:val="24"/>
                <w:szCs w:val="24"/>
              </w:rPr>
            </w:pP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Присутствие на организованной прогулке с детьми за пределы участка детского сада. Анализ соблюдения правил безопасности.</w:t>
            </w:r>
          </w:p>
          <w:p w:rsidR="006C3914" w:rsidRPr="006C3914" w:rsidRDefault="006C3914" w:rsidP="006C3914">
            <w:pPr>
              <w:jc w:val="both"/>
              <w:rPr>
                <w:rFonts w:ascii="Times New Roman" w:hAnsi="Times New Roman" w:cs="Times New Roman"/>
                <w:sz w:val="24"/>
                <w:szCs w:val="24"/>
              </w:rPr>
            </w:pP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Участие в итоговом педагогическом совете. Представление результатов работы группы, отчета о результатах работы по наставничеству.</w:t>
            </w:r>
          </w:p>
          <w:p w:rsidR="006C3914" w:rsidRPr="006C3914" w:rsidRDefault="006C3914" w:rsidP="006C3914">
            <w:pPr>
              <w:jc w:val="both"/>
              <w:rPr>
                <w:rFonts w:ascii="Times New Roman" w:hAnsi="Times New Roman" w:cs="Times New Roman"/>
                <w:sz w:val="24"/>
                <w:szCs w:val="24"/>
              </w:rPr>
            </w:pP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 xml:space="preserve">Участие в разработке планирования </w:t>
            </w:r>
            <w:proofErr w:type="spellStart"/>
            <w:r w:rsidRPr="006C3914">
              <w:rPr>
                <w:rFonts w:ascii="Times New Roman" w:hAnsi="Times New Roman" w:cs="Times New Roman"/>
                <w:sz w:val="24"/>
                <w:szCs w:val="24"/>
              </w:rPr>
              <w:t>воспитательно</w:t>
            </w:r>
            <w:proofErr w:type="spellEnd"/>
            <w:r w:rsidRPr="006C3914">
              <w:rPr>
                <w:rFonts w:ascii="Times New Roman" w:hAnsi="Times New Roman" w:cs="Times New Roman"/>
                <w:sz w:val="24"/>
                <w:szCs w:val="24"/>
              </w:rPr>
              <w:t xml:space="preserve"> - образовательной работы с детьми в группе на летний оздоровительный период.</w:t>
            </w:r>
          </w:p>
          <w:p w:rsidR="006C3914" w:rsidRPr="006C3914" w:rsidRDefault="006C3914" w:rsidP="006C3914">
            <w:pPr>
              <w:jc w:val="both"/>
              <w:rPr>
                <w:rFonts w:ascii="Times New Roman" w:hAnsi="Times New Roman" w:cs="Times New Roman"/>
                <w:sz w:val="24"/>
                <w:szCs w:val="24"/>
              </w:rPr>
            </w:pP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Организация группового мероприятия на тему: «День славянской письменности и культуры».</w:t>
            </w:r>
          </w:p>
        </w:tc>
        <w:tc>
          <w:tcPr>
            <w:tcW w:w="2092" w:type="dxa"/>
          </w:tcPr>
          <w:p w:rsidR="006C3914" w:rsidRPr="006C3914" w:rsidRDefault="006C3914" w:rsidP="006C3914">
            <w:pPr>
              <w:jc w:val="both"/>
              <w:rPr>
                <w:rFonts w:ascii="Times New Roman" w:hAnsi="Times New Roman" w:cs="Times New Roman"/>
                <w:sz w:val="24"/>
                <w:szCs w:val="24"/>
              </w:rPr>
            </w:pPr>
          </w:p>
        </w:tc>
      </w:tr>
      <w:tr w:rsidR="006C3914" w:rsidRPr="006C3914" w:rsidTr="006C3914">
        <w:tc>
          <w:tcPr>
            <w:tcW w:w="675" w:type="dxa"/>
          </w:tcPr>
          <w:p w:rsidR="006C3914" w:rsidRPr="006C3914" w:rsidRDefault="006C3914" w:rsidP="006C3914">
            <w:pPr>
              <w:jc w:val="both"/>
              <w:rPr>
                <w:rFonts w:ascii="Times New Roman" w:hAnsi="Times New Roman" w:cs="Times New Roman"/>
                <w:sz w:val="24"/>
                <w:szCs w:val="24"/>
              </w:rPr>
            </w:pPr>
          </w:p>
        </w:tc>
        <w:tc>
          <w:tcPr>
            <w:tcW w:w="6804" w:type="dxa"/>
          </w:tcPr>
          <w:p w:rsidR="006C3914" w:rsidRPr="006C3914" w:rsidRDefault="006C3914" w:rsidP="006C3914">
            <w:pPr>
              <w:pStyle w:val="Default"/>
              <w:jc w:val="both"/>
            </w:pPr>
            <w:r w:rsidRPr="006C3914">
              <w:rPr>
                <w:b/>
                <w:bCs/>
              </w:rPr>
              <w:t xml:space="preserve">3 этап: Контрольно-оценочный (1 месяц) </w:t>
            </w:r>
          </w:p>
        </w:tc>
        <w:tc>
          <w:tcPr>
            <w:tcW w:w="2092" w:type="dxa"/>
          </w:tcPr>
          <w:p w:rsidR="006C3914" w:rsidRPr="006C3914" w:rsidRDefault="006C3914" w:rsidP="006C3914">
            <w:pPr>
              <w:jc w:val="both"/>
              <w:rPr>
                <w:rFonts w:ascii="Times New Roman" w:hAnsi="Times New Roman" w:cs="Times New Roman"/>
                <w:sz w:val="24"/>
                <w:szCs w:val="24"/>
              </w:rPr>
            </w:pPr>
          </w:p>
        </w:tc>
      </w:tr>
      <w:tr w:rsidR="006C3914" w:rsidRPr="006C3914" w:rsidTr="006C3914">
        <w:tc>
          <w:tcPr>
            <w:tcW w:w="675" w:type="dxa"/>
          </w:tcPr>
          <w:p w:rsidR="006C3914" w:rsidRPr="006C3914" w:rsidRDefault="006C3914" w:rsidP="006C3914">
            <w:pPr>
              <w:jc w:val="both"/>
              <w:rPr>
                <w:rFonts w:ascii="Times New Roman" w:hAnsi="Times New Roman" w:cs="Times New Roman"/>
                <w:sz w:val="24"/>
                <w:szCs w:val="24"/>
              </w:rPr>
            </w:pPr>
          </w:p>
        </w:tc>
        <w:tc>
          <w:tcPr>
            <w:tcW w:w="6804" w:type="dxa"/>
          </w:tcPr>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 xml:space="preserve">Заполнение карты </w:t>
            </w:r>
            <w:proofErr w:type="spellStart"/>
            <w:r w:rsidRPr="006C3914">
              <w:rPr>
                <w:rFonts w:ascii="Times New Roman" w:hAnsi="Times New Roman" w:cs="Times New Roman"/>
                <w:sz w:val="24"/>
                <w:szCs w:val="24"/>
              </w:rPr>
              <w:t>самообследования</w:t>
            </w:r>
            <w:proofErr w:type="spellEnd"/>
            <w:r w:rsidRPr="006C3914">
              <w:rPr>
                <w:rFonts w:ascii="Times New Roman" w:hAnsi="Times New Roman" w:cs="Times New Roman"/>
                <w:sz w:val="24"/>
                <w:szCs w:val="24"/>
              </w:rPr>
              <w:t>. Выявление сильных сторон, дефицитов. Определение списка методической литературы для самообразования.</w:t>
            </w:r>
          </w:p>
          <w:p w:rsidR="006C3914" w:rsidRPr="006C3914" w:rsidRDefault="006C3914" w:rsidP="006C3914">
            <w:pPr>
              <w:jc w:val="both"/>
              <w:rPr>
                <w:rFonts w:ascii="Times New Roman" w:hAnsi="Times New Roman" w:cs="Times New Roman"/>
                <w:sz w:val="24"/>
                <w:szCs w:val="24"/>
              </w:rPr>
            </w:pP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Написание отчета о результатах работы по наставничеству.</w:t>
            </w:r>
          </w:p>
          <w:p w:rsidR="006C3914" w:rsidRPr="006C3914" w:rsidRDefault="006C3914" w:rsidP="006C3914">
            <w:pPr>
              <w:jc w:val="both"/>
              <w:rPr>
                <w:rFonts w:ascii="Times New Roman" w:hAnsi="Times New Roman" w:cs="Times New Roman"/>
                <w:sz w:val="24"/>
                <w:szCs w:val="24"/>
              </w:rPr>
            </w:pP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Представление результатов работы по наставничеству на итоговом педагогическом совете.</w:t>
            </w:r>
          </w:p>
        </w:tc>
        <w:tc>
          <w:tcPr>
            <w:tcW w:w="2092" w:type="dxa"/>
          </w:tcPr>
          <w:p w:rsidR="006C3914" w:rsidRPr="006C3914" w:rsidRDefault="006C3914" w:rsidP="006C3914">
            <w:pPr>
              <w:jc w:val="both"/>
              <w:rPr>
                <w:rFonts w:ascii="Times New Roman" w:hAnsi="Times New Roman" w:cs="Times New Roman"/>
                <w:sz w:val="24"/>
                <w:szCs w:val="24"/>
              </w:rPr>
            </w:pPr>
          </w:p>
        </w:tc>
      </w:tr>
    </w:tbl>
    <w:p w:rsidR="006C3914" w:rsidRPr="006C3914" w:rsidRDefault="006C3914" w:rsidP="006C3914">
      <w:pPr>
        <w:jc w:val="both"/>
        <w:rPr>
          <w:rFonts w:ascii="Times New Roman" w:hAnsi="Times New Roman" w:cs="Times New Roman"/>
          <w:b/>
          <w:sz w:val="24"/>
          <w:szCs w:val="24"/>
        </w:rPr>
      </w:pPr>
      <w:r w:rsidRPr="006C3914">
        <w:rPr>
          <w:rFonts w:ascii="Times New Roman" w:hAnsi="Times New Roman" w:cs="Times New Roman"/>
          <w:b/>
          <w:sz w:val="24"/>
          <w:szCs w:val="24"/>
        </w:rPr>
        <w:t>4.2. Направления саморазвития педагога-наставника</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Наставничество – это поиск ответов на вопросы, совершенствование самого себя. Чтобы осуществлять наставническую деятельность, мало быть просто опытным высококвалифицированным педагогом, со своей сложившейся системой педагогической деятельности. Наставнику важно иметь достаточно широкий кругозор, чтобы быть интересным молодому коллеге, быть с ним «на одной волне». Ему необходимо развивать свой творческий потенциал, постоянно находиться в научном педагогическом поиске, совершенствовать свои формы и методы работы, осуществлять межличностное общение с коллегами (перенимать чужой опыт и делиться собственными разработками).</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 xml:space="preserve">Перед тем, как разработать алгоритм взаимодействия с молодым педагогом, педагог-наставник </w:t>
      </w:r>
      <w:proofErr w:type="gramStart"/>
      <w:r w:rsidRPr="006C3914">
        <w:rPr>
          <w:rFonts w:ascii="Times New Roman" w:hAnsi="Times New Roman" w:cs="Times New Roman"/>
          <w:sz w:val="24"/>
          <w:szCs w:val="24"/>
        </w:rPr>
        <w:t>составляет</w:t>
      </w:r>
      <w:proofErr w:type="gramEnd"/>
      <w:r w:rsidRPr="006C3914">
        <w:rPr>
          <w:rFonts w:ascii="Times New Roman" w:hAnsi="Times New Roman" w:cs="Times New Roman"/>
          <w:sz w:val="24"/>
          <w:szCs w:val="24"/>
        </w:rPr>
        <w:t xml:space="preserve"> определяет направления собственного саморазвития:</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 изучает методическую литературу по организации работы с молодыми педагогами;</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lastRenderedPageBreak/>
        <w:t>- знакомится с опытом работы по наставничеству, который широко представлен педагогическим сообществом в сети интернет;</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 xml:space="preserve">- «освежает» свои знания по возрастной психологии, социологии, </w:t>
      </w:r>
      <w:proofErr w:type="spellStart"/>
      <w:r w:rsidRPr="006C3914">
        <w:rPr>
          <w:rFonts w:ascii="Times New Roman" w:hAnsi="Times New Roman" w:cs="Times New Roman"/>
          <w:sz w:val="24"/>
          <w:szCs w:val="24"/>
        </w:rPr>
        <w:t>конфликтологии</w:t>
      </w:r>
      <w:proofErr w:type="spellEnd"/>
      <w:r w:rsidRPr="006C3914">
        <w:rPr>
          <w:rFonts w:ascii="Times New Roman" w:hAnsi="Times New Roman" w:cs="Times New Roman"/>
          <w:sz w:val="24"/>
          <w:szCs w:val="24"/>
        </w:rPr>
        <w:t>;</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 анализирует уже известную информацию о молодом педагоге (семейное положение, образование, возраст и т.п.).</w:t>
      </w:r>
    </w:p>
    <w:p w:rsidR="006C3914" w:rsidRPr="006C3914" w:rsidRDefault="006C3914" w:rsidP="006C3914">
      <w:pPr>
        <w:jc w:val="both"/>
        <w:rPr>
          <w:rFonts w:ascii="Times New Roman" w:hAnsi="Times New Roman" w:cs="Times New Roman"/>
          <w:b/>
          <w:sz w:val="24"/>
          <w:szCs w:val="24"/>
        </w:rPr>
      </w:pPr>
      <w:r w:rsidRPr="006C3914">
        <w:rPr>
          <w:rFonts w:ascii="Times New Roman" w:hAnsi="Times New Roman" w:cs="Times New Roman"/>
          <w:b/>
          <w:sz w:val="24"/>
          <w:szCs w:val="24"/>
        </w:rPr>
        <w:t>5. Этапы реализации программы</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Программа рассчитана на 1 год. Решение о продлении или досрочном прекращении реализации программы может быть принято с учетом потребности в данной программе.</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Содержание программы реализуется последовательно. Этапы реализации программы:</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1 этап. Адаптационный (1 месяц).</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Задачи этапа: адаптация молодого педагога, выявление профессиональных затруднений; разработка основных направлений работы с молодыми педагогами.</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Содержание этапа:</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Педагог наставник анализирует профессиональную готовность молодого педагога по критериям:</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 педагогическое образование;</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 теоретическая подготовка (знание основ общей и возрастной психологии, педагогики, методики воспитания и обучения дошкольников);</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 наличие опыта практической работы с детьми дошкольного возраста;</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 ожидаемый результат педагогической деятельности;</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 выявление особенностей личности педагога.</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 xml:space="preserve">В зависимости от результатов диагностического этапа разрабатывается план работы наставника с </w:t>
      </w:r>
      <w:proofErr w:type="gramStart"/>
      <w:r w:rsidRPr="006C3914">
        <w:rPr>
          <w:rFonts w:ascii="Times New Roman" w:hAnsi="Times New Roman" w:cs="Times New Roman"/>
          <w:sz w:val="24"/>
          <w:szCs w:val="24"/>
        </w:rPr>
        <w:t>наставляемым</w:t>
      </w:r>
      <w:proofErr w:type="gramEnd"/>
      <w:r w:rsidRPr="006C3914">
        <w:rPr>
          <w:rFonts w:ascii="Times New Roman" w:hAnsi="Times New Roman" w:cs="Times New Roman"/>
          <w:sz w:val="24"/>
          <w:szCs w:val="24"/>
        </w:rPr>
        <w:t>. Результативность и эффективность реализации плана анализируется педагогом наставником и молодым педагогом не реже 1 раза в 3 месяца. На основании результатов анализа в индивидуальный план профессионального становления молодого педагога могут вноситься изменения и дополнения.</w:t>
      </w:r>
    </w:p>
    <w:p w:rsidR="006C3914" w:rsidRPr="006C3914" w:rsidRDefault="006C3914" w:rsidP="006C3914">
      <w:pPr>
        <w:jc w:val="both"/>
        <w:rPr>
          <w:rFonts w:ascii="Times New Roman" w:hAnsi="Times New Roman" w:cs="Times New Roman"/>
          <w:b/>
          <w:sz w:val="24"/>
          <w:szCs w:val="24"/>
        </w:rPr>
      </w:pPr>
      <w:r w:rsidRPr="006C3914">
        <w:rPr>
          <w:rFonts w:ascii="Times New Roman" w:hAnsi="Times New Roman" w:cs="Times New Roman"/>
          <w:b/>
          <w:sz w:val="24"/>
          <w:szCs w:val="24"/>
        </w:rPr>
        <w:t xml:space="preserve">2 этап. </w:t>
      </w:r>
      <w:proofErr w:type="gramStart"/>
      <w:r w:rsidRPr="006C3914">
        <w:rPr>
          <w:rFonts w:ascii="Times New Roman" w:hAnsi="Times New Roman" w:cs="Times New Roman"/>
          <w:b/>
          <w:sz w:val="24"/>
          <w:szCs w:val="24"/>
        </w:rPr>
        <w:t>Основной</w:t>
      </w:r>
      <w:proofErr w:type="gramEnd"/>
      <w:r w:rsidRPr="006C3914">
        <w:rPr>
          <w:rFonts w:ascii="Times New Roman" w:hAnsi="Times New Roman" w:cs="Times New Roman"/>
          <w:b/>
          <w:sz w:val="24"/>
          <w:szCs w:val="24"/>
        </w:rPr>
        <w:t>. (6 месяцев).</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Задача этапа: реализация профессионального становления молодого педагога.</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Содержание этапа:</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 создание благоприятных условий для профессионального роста;</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 xml:space="preserve">- </w:t>
      </w:r>
      <w:proofErr w:type="spellStart"/>
      <w:r w:rsidRPr="006C3914">
        <w:rPr>
          <w:rFonts w:ascii="Times New Roman" w:hAnsi="Times New Roman" w:cs="Times New Roman"/>
          <w:sz w:val="24"/>
          <w:szCs w:val="24"/>
        </w:rPr>
        <w:t>взаимоподдержка</w:t>
      </w:r>
      <w:proofErr w:type="spellEnd"/>
      <w:r w:rsidRPr="006C3914">
        <w:rPr>
          <w:rFonts w:ascii="Times New Roman" w:hAnsi="Times New Roman" w:cs="Times New Roman"/>
          <w:sz w:val="24"/>
          <w:szCs w:val="24"/>
        </w:rPr>
        <w:t xml:space="preserve"> и взаимопомощь;</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lastRenderedPageBreak/>
        <w:t>- координация деятельности в соответствии с задачами ДОУ и задачами воспитания и обучения детей;</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 разработка перспективных планов работы с детьми в соответствии с возрастными особенностями, требованиями ФГОС ДО и задачами реализуемых программ;</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 оказание методической помощи;</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 помощь по подбору и использованию педагогически целесообразных пособий, игрового и дидактического материала;</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 оказание позитивного влияния на рост профессиональной компетентности начинающего педагога;</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 советы, рекомендации, разъяснения, поправки в педагогических действиях.</w:t>
      </w:r>
    </w:p>
    <w:p w:rsidR="006C3914" w:rsidRPr="006C3914" w:rsidRDefault="006C3914" w:rsidP="006C3914">
      <w:pPr>
        <w:jc w:val="both"/>
        <w:rPr>
          <w:rFonts w:ascii="Times New Roman" w:hAnsi="Times New Roman" w:cs="Times New Roman"/>
          <w:b/>
          <w:sz w:val="24"/>
          <w:szCs w:val="24"/>
        </w:rPr>
      </w:pPr>
      <w:r w:rsidRPr="006C3914">
        <w:rPr>
          <w:rFonts w:ascii="Times New Roman" w:hAnsi="Times New Roman" w:cs="Times New Roman"/>
          <w:b/>
          <w:sz w:val="24"/>
          <w:szCs w:val="24"/>
        </w:rPr>
        <w:t>3 этап: Контрольно-оценочный (1 месяц).</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Задачи этапа: подведение итогов работы и анализ эффективности реализации программы.</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Содержание этапа:</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 анализ результатов работы молодого педагога с детьми;</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 динамика профессионального роста молодого педагога;</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 рейтинг молодого педагога среди коллег;</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 анализ и самоанализ деятельности;</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 перспективы дальнейшей работы;</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 подведение итогов, выводы.</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6. Возможные риски и способы их минимизации при реализации программы</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 xml:space="preserve">Наставничество в образовании – это «живая» субстанция, на которую могут влиять как внутренние, так и внешние условия. Наставник и молодой педагог </w:t>
      </w:r>
      <w:proofErr w:type="gramStart"/>
      <w:r w:rsidRPr="006C3914">
        <w:rPr>
          <w:rFonts w:ascii="Times New Roman" w:hAnsi="Times New Roman" w:cs="Times New Roman"/>
          <w:sz w:val="24"/>
          <w:szCs w:val="24"/>
        </w:rPr>
        <w:t>–л</w:t>
      </w:r>
      <w:proofErr w:type="gramEnd"/>
      <w:r w:rsidRPr="006C3914">
        <w:rPr>
          <w:rFonts w:ascii="Times New Roman" w:hAnsi="Times New Roman" w:cs="Times New Roman"/>
          <w:sz w:val="24"/>
          <w:szCs w:val="24"/>
        </w:rPr>
        <w:t>юди разного возраста со своими личностными характеристиками. Условия труда могут вносить свои коррективы в деятельность наставника и наставляемого: материальная база, психологический микроклимат в коллективе, особенности детей и их родителей. Поэтому есть вероятность рисков, с которыми можно столкнуться при реализации программы. Необходимо обозначить пути минимизации рисков и способов их избежать:</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1. Формализованное неэффективное наставничество.</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Формализованное наставничество — это взаимодействие молодого специалиста и опытного педагога, которое дальше оформления на бумаге не ушло. В таком наставничестве принято положение о наставничестве, разработана система мотивации наставников, оговорены обязанности всех сторон договора. Наставник назначен администрацией, но готовности и профессиональных навыков для этого у педагога нет.</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lastRenderedPageBreak/>
        <w:t>Систематическое взаимодействие не получается ввиду постоянно возникающих дел по более важным «причинам». Возможно, даже состоялись одна-две встречи, составлен план работы, который остался на бумаге. Причинами такого наставничества являются профессиональное выгорание и педагогическая перегрузка наставника, коммуникативные барьеры, авторитарность со стороны наставника, подавление самостоятельности и инициативности молодого педагога, а иногда недостаточное материальное стимулирование работы наставника.</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Управленческими решением в этом случае является непосредственный и опосредованный контроль работы наставника. Непосредственный контроль может быть проведен в виде собеседования, знакомства отчета, совместного посещения и анализа занятия и т. д., опосредованный — в виде представления промежуточных результатов работы: творческого отчета, публичного выступления молодого педагога, проведения им открытого занятия и т. д.</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2. Недостаточная компетентность наставника в решении проблем наставляемого.</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Для минимизации риска модель «один наставник — один наставляемый» можно разнообразить: создать банк наставнических разработок по материалам опыта нескольких наставников, включить дистанционные формы работы.</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 xml:space="preserve">Действенным способом уменьшения этого риска является организация работы наставнической группы из двух-трех опытных педагогов и молодого специалиста. В этой группе курирующие различные направления деятельности молодого специалиста педагоги работают по направлениям. Один из них помогает решать вопросы </w:t>
      </w:r>
      <w:proofErr w:type="spellStart"/>
      <w:r w:rsidRPr="006C3914">
        <w:rPr>
          <w:rFonts w:ascii="Times New Roman" w:hAnsi="Times New Roman" w:cs="Times New Roman"/>
          <w:sz w:val="24"/>
          <w:szCs w:val="24"/>
        </w:rPr>
        <w:t>воспитательно</w:t>
      </w:r>
      <w:proofErr w:type="spellEnd"/>
      <w:r w:rsidRPr="006C3914">
        <w:rPr>
          <w:rFonts w:ascii="Times New Roman" w:hAnsi="Times New Roman" w:cs="Times New Roman"/>
          <w:sz w:val="24"/>
          <w:szCs w:val="24"/>
        </w:rPr>
        <w:t xml:space="preserve">-образовательной деятельности, другой — организацию знакомства с корпоративной культурой учреждения, третий — организацию работы с коллегами и родителями воспитанников. Содержание деятельности в тандеме «молодой педагог — наставники» разнообразное: знакомство с функционалом, документацией, посещение и анализ занятий, режимных моментов, </w:t>
      </w:r>
      <w:proofErr w:type="spellStart"/>
      <w:r w:rsidRPr="006C3914">
        <w:rPr>
          <w:rFonts w:ascii="Times New Roman" w:hAnsi="Times New Roman" w:cs="Times New Roman"/>
          <w:sz w:val="24"/>
          <w:szCs w:val="24"/>
        </w:rPr>
        <w:t>деятельностное</w:t>
      </w:r>
      <w:proofErr w:type="spellEnd"/>
      <w:r w:rsidRPr="006C3914">
        <w:rPr>
          <w:rFonts w:ascii="Times New Roman" w:hAnsi="Times New Roman" w:cs="Times New Roman"/>
          <w:sz w:val="24"/>
          <w:szCs w:val="24"/>
        </w:rPr>
        <w:t xml:space="preserve"> сопровождение педагога в выстраивании профессиональной траектории, помощь в участии в профессиональных конкурсах и проектах, включение молодого учителя в новые виды деятельности. Кроме того, в роли наставника в решение каких-то конкретных проблем наставляемого может выступать куратор программы (например, старший воспитатель). Управленческие решения по развитию этой формы наставниче</w:t>
      </w:r>
      <w:r w:rsidRPr="006C3914">
        <w:rPr>
          <w:rFonts w:ascii="Times New Roman" w:hAnsi="Times New Roman" w:cs="Times New Roman"/>
          <w:sz w:val="24"/>
          <w:szCs w:val="24"/>
        </w:rPr>
        <w:t>ства — опосредованный контроль:</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участие молодого педагога в профессиональном конкурсе, выступление в профессиональном сообществе.</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3. Недостаточное материальное стимулирование работы наставника.</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Наставник может быть недоволен, как оплачивается и материально стимулируется его труд. Администрации ДОУ необходимо найти легитимные пути не только материального вознаграждения наставника, но и использовать нематериальную мотивацию: внимание к проблемам наставника, публичное признание значимости работы наставников для учреждения, вручение специальных памятных подарков на корпоративном мероприятии, использование разнообразных внутрикорпоративных знаков отличия, придающих наставникам особый статус в коллективе (грамоты, значки и т.п.).</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lastRenderedPageBreak/>
        <w:t>4. Неготовое отношение молодого педагога к наставнику.</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 xml:space="preserve">Этот риск показывает, что наставничество — это двусторонний процесс. Причиной является высокая степень </w:t>
      </w:r>
      <w:proofErr w:type="spellStart"/>
      <w:r w:rsidRPr="006C3914">
        <w:rPr>
          <w:rFonts w:ascii="Times New Roman" w:hAnsi="Times New Roman" w:cs="Times New Roman"/>
          <w:sz w:val="24"/>
          <w:szCs w:val="24"/>
        </w:rPr>
        <w:t>социализированности</w:t>
      </w:r>
      <w:proofErr w:type="spellEnd"/>
      <w:r w:rsidRPr="006C3914">
        <w:rPr>
          <w:rFonts w:ascii="Times New Roman" w:hAnsi="Times New Roman" w:cs="Times New Roman"/>
          <w:sz w:val="24"/>
          <w:szCs w:val="24"/>
        </w:rPr>
        <w:t xml:space="preserve"> молодежи в социальных сетях и недостаточная социализация в коллективе. Современных молодых педагогов отличают высокие амбиции, стремление к лидерству, более высокий уровень </w:t>
      </w:r>
      <w:proofErr w:type="spellStart"/>
      <w:r w:rsidRPr="006C3914">
        <w:rPr>
          <w:rFonts w:ascii="Times New Roman" w:hAnsi="Times New Roman" w:cs="Times New Roman"/>
          <w:sz w:val="24"/>
          <w:szCs w:val="24"/>
        </w:rPr>
        <w:t>сформированности</w:t>
      </w:r>
      <w:proofErr w:type="spellEnd"/>
      <w:r w:rsidRPr="006C3914">
        <w:rPr>
          <w:rFonts w:ascii="Times New Roman" w:hAnsi="Times New Roman" w:cs="Times New Roman"/>
          <w:sz w:val="24"/>
          <w:szCs w:val="24"/>
        </w:rPr>
        <w:t xml:space="preserve"> информационной компетентности и критического мышления. В этом случае применимы </w:t>
      </w:r>
      <w:proofErr w:type="spellStart"/>
      <w:r w:rsidRPr="006C3914">
        <w:rPr>
          <w:rFonts w:ascii="Times New Roman" w:hAnsi="Times New Roman" w:cs="Times New Roman"/>
          <w:sz w:val="24"/>
          <w:szCs w:val="24"/>
        </w:rPr>
        <w:t>взаимообогащающие</w:t>
      </w:r>
      <w:proofErr w:type="spellEnd"/>
      <w:r w:rsidRPr="006C3914">
        <w:rPr>
          <w:rFonts w:ascii="Times New Roman" w:hAnsi="Times New Roman" w:cs="Times New Roman"/>
          <w:sz w:val="24"/>
          <w:szCs w:val="24"/>
        </w:rPr>
        <w:t xml:space="preserve"> активные формы наставничества: </w:t>
      </w:r>
      <w:proofErr w:type="spellStart"/>
      <w:r w:rsidRPr="006C3914">
        <w:rPr>
          <w:rFonts w:ascii="Times New Roman" w:hAnsi="Times New Roman" w:cs="Times New Roman"/>
          <w:sz w:val="24"/>
          <w:szCs w:val="24"/>
        </w:rPr>
        <w:t>взаимообучение</w:t>
      </w:r>
      <w:proofErr w:type="spellEnd"/>
      <w:r w:rsidRPr="006C3914">
        <w:rPr>
          <w:rFonts w:ascii="Times New Roman" w:hAnsi="Times New Roman" w:cs="Times New Roman"/>
          <w:sz w:val="24"/>
          <w:szCs w:val="24"/>
        </w:rPr>
        <w:t xml:space="preserve">, при котором в зависимости от содержания проблемы и компетентности педагогов, меняются ролевые позиции каждого из участников взаимодействия. Возможно применение приемов </w:t>
      </w:r>
      <w:proofErr w:type="spellStart"/>
      <w:r w:rsidRPr="006C3914">
        <w:rPr>
          <w:rFonts w:ascii="Times New Roman" w:hAnsi="Times New Roman" w:cs="Times New Roman"/>
          <w:sz w:val="24"/>
          <w:szCs w:val="24"/>
        </w:rPr>
        <w:t>коучинга</w:t>
      </w:r>
      <w:proofErr w:type="spellEnd"/>
      <w:r w:rsidRPr="006C3914">
        <w:rPr>
          <w:rFonts w:ascii="Times New Roman" w:hAnsi="Times New Roman" w:cs="Times New Roman"/>
          <w:sz w:val="24"/>
          <w:szCs w:val="24"/>
        </w:rPr>
        <w:t xml:space="preserve"> — «персональной тренерской работы», </w:t>
      </w:r>
      <w:proofErr w:type="spellStart"/>
      <w:r w:rsidRPr="006C3914">
        <w:rPr>
          <w:rFonts w:ascii="Times New Roman" w:hAnsi="Times New Roman" w:cs="Times New Roman"/>
          <w:sz w:val="24"/>
          <w:szCs w:val="24"/>
        </w:rPr>
        <w:t>тьюторства</w:t>
      </w:r>
      <w:proofErr w:type="spellEnd"/>
      <w:r w:rsidRPr="006C3914">
        <w:rPr>
          <w:rFonts w:ascii="Times New Roman" w:hAnsi="Times New Roman" w:cs="Times New Roman"/>
          <w:sz w:val="24"/>
          <w:szCs w:val="24"/>
        </w:rPr>
        <w:t xml:space="preserve"> — «осуществления постоянной помощи взрослому, обучающемуся в решении вопросов организации обучения» в режиме взаимовыгодного решения педагогических проблем обеих сторон.</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7. Показатели эффективности реализации программы</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 xml:space="preserve">Мониторинг в наставнической деятельности понимается как система сбора, обработки, хранения и использования информации об этой деятельности и/или отдельных ее элементах, ориентированная на информационное обеспечение управления всем процессом этой деятельности. </w:t>
      </w:r>
      <w:proofErr w:type="gramStart"/>
      <w:r w:rsidRPr="006C3914">
        <w:rPr>
          <w:rFonts w:ascii="Times New Roman" w:hAnsi="Times New Roman" w:cs="Times New Roman"/>
          <w:sz w:val="24"/>
          <w:szCs w:val="24"/>
        </w:rPr>
        <w:t>Организация систематического мониторинга наставнической деятельности даёт чётко представлять, как происходит процесс наставничества, какие происходят изменения во взаимодействиях наставника с наставляемым, а также, какова динамика развития наставляемого и удовлетворенности наставника своей деятельностью.</w:t>
      </w:r>
      <w:proofErr w:type="gramEnd"/>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Мониторинг в рамках наставничества осуществляется педагогом – наставником и куратором на начало работы наставнической пары (октябрь), на конец отчётного периода персонализированной программы (май).</w:t>
      </w:r>
    </w:p>
    <w:p w:rsidR="006C3914" w:rsidRPr="005B7728" w:rsidRDefault="006C3914" w:rsidP="006C3914">
      <w:pPr>
        <w:jc w:val="both"/>
        <w:rPr>
          <w:rFonts w:ascii="Times New Roman" w:hAnsi="Times New Roman" w:cs="Times New Roman"/>
          <w:b/>
          <w:sz w:val="24"/>
          <w:szCs w:val="24"/>
        </w:rPr>
      </w:pPr>
      <w:r w:rsidRPr="005B7728">
        <w:rPr>
          <w:rFonts w:ascii="Times New Roman" w:hAnsi="Times New Roman" w:cs="Times New Roman"/>
          <w:b/>
          <w:sz w:val="24"/>
          <w:szCs w:val="24"/>
        </w:rPr>
        <w:t>Мониторинг программы состоит из этапов:</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Этап 1. Оценка качества процесса реализации программы.</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 xml:space="preserve">Этап 2. Оценка мотивационно-личностного, </w:t>
      </w:r>
      <w:proofErr w:type="spellStart"/>
      <w:r w:rsidRPr="006C3914">
        <w:rPr>
          <w:rFonts w:ascii="Times New Roman" w:hAnsi="Times New Roman" w:cs="Times New Roman"/>
          <w:sz w:val="24"/>
          <w:szCs w:val="24"/>
        </w:rPr>
        <w:t>компетентностного</w:t>
      </w:r>
      <w:proofErr w:type="spellEnd"/>
      <w:r w:rsidRPr="006C3914">
        <w:rPr>
          <w:rFonts w:ascii="Times New Roman" w:hAnsi="Times New Roman" w:cs="Times New Roman"/>
          <w:sz w:val="24"/>
          <w:szCs w:val="24"/>
        </w:rPr>
        <w:t>, профессионального роста участников, динамика образовательных результатов.</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 xml:space="preserve">Мониторинг и оценка </w:t>
      </w:r>
      <w:proofErr w:type="gramStart"/>
      <w:r w:rsidRPr="006C3914">
        <w:rPr>
          <w:rFonts w:ascii="Times New Roman" w:hAnsi="Times New Roman" w:cs="Times New Roman"/>
          <w:sz w:val="24"/>
          <w:szCs w:val="24"/>
        </w:rPr>
        <w:t>качества процесса реализации программы наставничества</w:t>
      </w:r>
      <w:proofErr w:type="gramEnd"/>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 xml:space="preserve">Этап 1. </w:t>
      </w:r>
      <w:proofErr w:type="gramStart"/>
      <w:r w:rsidRPr="006C3914">
        <w:rPr>
          <w:rFonts w:ascii="Times New Roman" w:hAnsi="Times New Roman" w:cs="Times New Roman"/>
          <w:sz w:val="24"/>
          <w:szCs w:val="24"/>
        </w:rPr>
        <w:t>Направлен</w:t>
      </w:r>
      <w:proofErr w:type="gramEnd"/>
      <w:r w:rsidRPr="006C3914">
        <w:rPr>
          <w:rFonts w:ascii="Times New Roman" w:hAnsi="Times New Roman" w:cs="Times New Roman"/>
          <w:sz w:val="24"/>
          <w:szCs w:val="24"/>
        </w:rPr>
        <w:t xml:space="preserve"> на изучение (оценку) качества реализуемой программы, ее сильных и слабых сторон, качества совместной работы «наставник-наставляемый».</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Цели мониторинга:</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 оценка качества реализуемой программы;</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 оценка эффективности и полезности программы как инструмента повышения социального и профессионального становления, наставляемого;</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 анализ и необходимая корректировка сформированной стратегии «наставник-наставляемый».</w:t>
      </w:r>
    </w:p>
    <w:p w:rsidR="006C3914" w:rsidRPr="005B7728" w:rsidRDefault="006C3914" w:rsidP="006C3914">
      <w:pPr>
        <w:jc w:val="both"/>
        <w:rPr>
          <w:rFonts w:ascii="Times New Roman" w:hAnsi="Times New Roman" w:cs="Times New Roman"/>
          <w:b/>
          <w:sz w:val="24"/>
          <w:szCs w:val="24"/>
        </w:rPr>
      </w:pPr>
      <w:r w:rsidRPr="005B7728">
        <w:rPr>
          <w:rFonts w:ascii="Times New Roman" w:hAnsi="Times New Roman" w:cs="Times New Roman"/>
          <w:b/>
          <w:sz w:val="24"/>
          <w:szCs w:val="24"/>
        </w:rPr>
        <w:t>Задачи мониторинга:</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lastRenderedPageBreak/>
        <w:t>- собрать и проанализировать обратную связь от участников программы (метод анкетирования);</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 организовать контроль работы по реализации программы;</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 описать особенности взаимодействия наставника и наставляемого;</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 определить условия эффективности программы, ее достоинств и недостатков;</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 оформить результаты в виде аналитической справки.</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 xml:space="preserve">Этап 2. </w:t>
      </w:r>
      <w:proofErr w:type="gramStart"/>
      <w:r w:rsidRPr="006C3914">
        <w:rPr>
          <w:rFonts w:ascii="Times New Roman" w:hAnsi="Times New Roman" w:cs="Times New Roman"/>
          <w:sz w:val="24"/>
          <w:szCs w:val="24"/>
        </w:rPr>
        <w:t>Направлен</w:t>
      </w:r>
      <w:proofErr w:type="gramEnd"/>
      <w:r w:rsidRPr="006C3914">
        <w:rPr>
          <w:rFonts w:ascii="Times New Roman" w:hAnsi="Times New Roman" w:cs="Times New Roman"/>
          <w:sz w:val="24"/>
          <w:szCs w:val="24"/>
        </w:rPr>
        <w:t xml:space="preserve"> на оценку мотивационно-личностного, </w:t>
      </w:r>
      <w:proofErr w:type="spellStart"/>
      <w:r w:rsidRPr="006C3914">
        <w:rPr>
          <w:rFonts w:ascii="Times New Roman" w:hAnsi="Times New Roman" w:cs="Times New Roman"/>
          <w:sz w:val="24"/>
          <w:szCs w:val="24"/>
        </w:rPr>
        <w:t>компетентностного</w:t>
      </w:r>
      <w:proofErr w:type="spellEnd"/>
      <w:r w:rsidRPr="006C3914">
        <w:rPr>
          <w:rFonts w:ascii="Times New Roman" w:hAnsi="Times New Roman" w:cs="Times New Roman"/>
          <w:sz w:val="24"/>
          <w:szCs w:val="24"/>
        </w:rPr>
        <w:t>, профессионального роста участников программы, динамика образовательных результатов.</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Цели мониторинга:</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 оценка влияния программы на всех участников (изучение личностных характеристик участников программы);</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 оценка динамики характеристик образовательного процесса.</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Задачи мониторинга:</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 провести сравнительный анализ личностных характеристик участников программы (вовлеченность, активность и т.п.);</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 xml:space="preserve">- </w:t>
      </w:r>
      <w:proofErr w:type="gramStart"/>
      <w:r w:rsidRPr="006C3914">
        <w:rPr>
          <w:rFonts w:ascii="Times New Roman" w:hAnsi="Times New Roman" w:cs="Times New Roman"/>
          <w:sz w:val="24"/>
          <w:szCs w:val="24"/>
        </w:rPr>
        <w:t>провести</w:t>
      </w:r>
      <w:proofErr w:type="gramEnd"/>
      <w:r w:rsidRPr="006C3914">
        <w:rPr>
          <w:rFonts w:ascii="Times New Roman" w:hAnsi="Times New Roman" w:cs="Times New Roman"/>
          <w:sz w:val="24"/>
          <w:szCs w:val="24"/>
        </w:rPr>
        <w:t xml:space="preserve"> сравнительны анализ характеристик образовательного процесса на начальном этапе деятельности наставляемого и на итоговом этапе.</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В процессе мониторинга участники программы могут использовать по своему усмотрению диагностические материалы, представленные в приложении</w:t>
      </w:r>
      <w:proofErr w:type="gramStart"/>
      <w:r w:rsidRPr="006C3914">
        <w:rPr>
          <w:rFonts w:ascii="Times New Roman" w:hAnsi="Times New Roman" w:cs="Times New Roman"/>
          <w:sz w:val="24"/>
          <w:szCs w:val="24"/>
        </w:rPr>
        <w:t>1</w:t>
      </w:r>
      <w:proofErr w:type="gramEnd"/>
      <w:r w:rsidRPr="006C3914">
        <w:rPr>
          <w:rFonts w:ascii="Times New Roman" w:hAnsi="Times New Roman" w:cs="Times New Roman"/>
          <w:sz w:val="24"/>
          <w:szCs w:val="24"/>
        </w:rPr>
        <w:t xml:space="preserve"> «Комплекс карт для мониторинга профессиональной социализации молодого педагога»</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8. Заключение</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Педагогический опыт можно почерпнуть из книг, методических пособий, Интернета и других источников информации, но человечество еще не придумало лучшего способа передачи опыта, чем личный контакт и творческое взаимодействие педагогов-единомышленников разных поколений.</w:t>
      </w:r>
    </w:p>
    <w:p w:rsidR="006C3914" w:rsidRPr="006C3914" w:rsidRDefault="006C3914" w:rsidP="006C3914">
      <w:pPr>
        <w:jc w:val="both"/>
        <w:rPr>
          <w:rFonts w:ascii="Times New Roman" w:hAnsi="Times New Roman" w:cs="Times New Roman"/>
          <w:sz w:val="24"/>
          <w:szCs w:val="24"/>
        </w:rPr>
      </w:pPr>
      <w:r w:rsidRPr="006C3914">
        <w:rPr>
          <w:rFonts w:ascii="Times New Roman" w:hAnsi="Times New Roman" w:cs="Times New Roman"/>
          <w:sz w:val="24"/>
          <w:szCs w:val="24"/>
        </w:rPr>
        <w:t>«Со мной работали десятки молодых педагогов. Я убедился, что как бы человек успешно не кончил педагогический вуз, как бы он не был талантлив, а если не будет учиться на опыте, никогда не будет хорошим педагогом, я сам учился у более старых педагогов»</w:t>
      </w:r>
    </w:p>
    <w:p w:rsidR="006C3914" w:rsidRPr="006C3914" w:rsidRDefault="006C3914" w:rsidP="006C3914">
      <w:pPr>
        <w:jc w:val="both"/>
        <w:rPr>
          <w:rFonts w:ascii="Times New Roman" w:hAnsi="Times New Roman" w:cs="Times New Roman"/>
          <w:sz w:val="24"/>
          <w:szCs w:val="24"/>
        </w:rPr>
      </w:pPr>
      <w:proofErr w:type="spellStart"/>
      <w:r w:rsidRPr="006C3914">
        <w:rPr>
          <w:rFonts w:ascii="Times New Roman" w:hAnsi="Times New Roman" w:cs="Times New Roman"/>
          <w:sz w:val="24"/>
          <w:szCs w:val="24"/>
        </w:rPr>
        <w:t>С.А.</w:t>
      </w:r>
      <w:r w:rsidRPr="006C3914">
        <w:rPr>
          <w:rFonts w:ascii="Times New Roman" w:hAnsi="Times New Roman" w:cs="Times New Roman"/>
          <w:sz w:val="24"/>
          <w:szCs w:val="24"/>
        </w:rPr>
        <w:t>Макаренко</w:t>
      </w:r>
      <w:proofErr w:type="spellEnd"/>
    </w:p>
    <w:sectPr w:rsidR="006C3914" w:rsidRPr="006C39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altName w:val="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0E5741"/>
    <w:multiLevelType w:val="hybridMultilevel"/>
    <w:tmpl w:val="03DED2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D110EA"/>
    <w:multiLevelType w:val="hybridMultilevel"/>
    <w:tmpl w:val="A9523C28"/>
    <w:lvl w:ilvl="0" w:tplc="7BE09D9A">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914"/>
    <w:rsid w:val="001A7618"/>
    <w:rsid w:val="005B7728"/>
    <w:rsid w:val="006C3914"/>
    <w:rsid w:val="00AF1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C3914"/>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6C3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rsid w:val="006C39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C3914"/>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6C3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rsid w:val="006C39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16</Pages>
  <Words>4360</Words>
  <Characters>24857</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2024-11-13T02:46:00Z</dcterms:created>
  <dcterms:modified xsi:type="dcterms:W3CDTF">2024-11-13T03:04:00Z</dcterms:modified>
</cp:coreProperties>
</file>